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5B160" w14:textId="77777777" w:rsidR="00531013" w:rsidRDefault="00C12617" w:rsidP="00C12617">
      <w:pPr>
        <w:spacing w:before="120" w:after="120" w:line="240" w:lineRule="auto"/>
        <w:rPr>
          <w:rFonts w:ascii="Arial" w:eastAsia="Arial" w:hAnsi="Arial" w:cs="Arial"/>
          <w:b/>
          <w:sz w:val="36"/>
          <w:szCs w:val="36"/>
        </w:rPr>
      </w:pPr>
      <w:bookmarkStart w:id="0" w:name="_heading=h.gjdgxs" w:colFirst="0" w:colLast="0"/>
      <w:bookmarkEnd w:id="0"/>
      <w:r>
        <w:rPr>
          <w:rFonts w:ascii="Arial" w:eastAsia="Arial" w:hAnsi="Arial" w:cs="Arial"/>
          <w:b/>
          <w:sz w:val="36"/>
          <w:szCs w:val="36"/>
        </w:rPr>
        <w:t>Joint Schedule 1 (Definitions)</w:t>
      </w:r>
    </w:p>
    <w:p w14:paraId="5655B161" w14:textId="77777777" w:rsidR="00531013" w:rsidRDefault="00C12617" w:rsidP="00C12617">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w:t>
      </w:r>
      <w:bookmarkStart w:id="1" w:name="bookmark=id.gjdgxs" w:colFirst="0" w:colLast="0"/>
      <w:bookmarkEnd w:id="1"/>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14:paraId="5655B162" w14:textId="77777777" w:rsidR="00531013" w:rsidRDefault="00C12617" w:rsidP="00C12617">
      <w:pPr>
        <w:numPr>
          <w:ilvl w:val="1"/>
          <w:numId w:val="12"/>
        </w:numPr>
        <w:pBdr>
          <w:top w:val="nil"/>
          <w:left w:val="nil"/>
          <w:bottom w:val="nil"/>
          <w:right w:val="nil"/>
          <w:between w:val="nil"/>
        </w:pBdr>
        <w:spacing w:before="120" w:after="120" w:line="240" w:lineRule="auto"/>
        <w:ind w:left="567" w:hanging="567"/>
        <w:jc w:val="both"/>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5655B163" w14:textId="77777777" w:rsidR="00531013" w:rsidRDefault="00C12617" w:rsidP="00C12617">
      <w:pPr>
        <w:numPr>
          <w:ilvl w:val="1"/>
          <w:numId w:val="12"/>
        </w:numPr>
        <w:pBdr>
          <w:top w:val="nil"/>
          <w:left w:val="nil"/>
          <w:bottom w:val="nil"/>
          <w:right w:val="nil"/>
          <w:between w:val="nil"/>
        </w:pBdr>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14:paraId="5655B164" w14:textId="77777777" w:rsidR="00531013" w:rsidRDefault="00C12617" w:rsidP="00D031DC">
      <w:pPr>
        <w:numPr>
          <w:ilvl w:val="2"/>
          <w:numId w:val="1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14:paraId="5655B165" w14:textId="77777777" w:rsidR="00531013" w:rsidRDefault="00C12617" w:rsidP="00D031DC">
      <w:pPr>
        <w:numPr>
          <w:ilvl w:val="2"/>
          <w:numId w:val="1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5655B166" w14:textId="77777777" w:rsidR="00531013" w:rsidRDefault="00C12617" w:rsidP="00D031DC">
      <w:pPr>
        <w:numPr>
          <w:ilvl w:val="2"/>
          <w:numId w:val="1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5655B167" w14:textId="77777777" w:rsidR="00531013" w:rsidRDefault="00C12617" w:rsidP="00D031DC">
      <w:pPr>
        <w:numPr>
          <w:ilvl w:val="2"/>
          <w:numId w:val="1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14:paraId="5655B168" w14:textId="77777777" w:rsidR="00531013" w:rsidRDefault="00C12617" w:rsidP="0008127B">
      <w:pPr>
        <w:numPr>
          <w:ilvl w:val="2"/>
          <w:numId w:val="1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5655B169" w14:textId="77777777" w:rsidR="00531013" w:rsidRDefault="00C12617" w:rsidP="0008127B">
      <w:pPr>
        <w:numPr>
          <w:ilvl w:val="2"/>
          <w:numId w:val="1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5655B16A" w14:textId="77777777" w:rsidR="00531013" w:rsidRDefault="00C12617" w:rsidP="0008127B">
      <w:pPr>
        <w:numPr>
          <w:ilvl w:val="2"/>
          <w:numId w:val="1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14:paraId="5655B16B" w14:textId="77777777" w:rsidR="00531013" w:rsidRDefault="00C12617" w:rsidP="0008127B">
      <w:pPr>
        <w:numPr>
          <w:ilvl w:val="2"/>
          <w:numId w:val="1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5655B16C" w14:textId="77777777" w:rsidR="00531013" w:rsidRDefault="00C12617" w:rsidP="0008127B">
      <w:pPr>
        <w:numPr>
          <w:ilvl w:val="2"/>
          <w:numId w:val="1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14:paraId="5655B16D" w14:textId="77777777" w:rsidR="00531013" w:rsidRDefault="00C12617" w:rsidP="0008127B">
      <w:pPr>
        <w:numPr>
          <w:ilvl w:val="2"/>
          <w:numId w:val="1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14:paraId="5655B16E" w14:textId="77777777" w:rsidR="00531013" w:rsidRDefault="00C12617" w:rsidP="0008127B">
      <w:pPr>
        <w:numPr>
          <w:ilvl w:val="2"/>
          <w:numId w:val="1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 xml:space="preserve">the headings in each Contract are for ease of reference only and shall not affect the interpretation or construction of a Contract; </w:t>
      </w:r>
    </w:p>
    <w:p w14:paraId="5655B16F" w14:textId="77777777" w:rsidR="00531013" w:rsidRDefault="00C12617" w:rsidP="0008127B">
      <w:pPr>
        <w:numPr>
          <w:ilvl w:val="2"/>
          <w:numId w:val="1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where the Buyer is a Central Government Body it shall be treated as contracting with the Crown as a whole;</w:t>
      </w:r>
    </w:p>
    <w:p w14:paraId="5655B170" w14:textId="77777777" w:rsidR="00531013" w:rsidRDefault="00C12617" w:rsidP="00D031DC">
      <w:pPr>
        <w:numPr>
          <w:ilvl w:val="2"/>
          <w:numId w:val="1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where a standard, policy or document is referred to by reference of a hyperlink, if that hyperlink is changed or no longer provides access to the relevant standard, policy or document, the Supplier shall notify the Relevant Authority and the Parties shall update the reference to a replacement hyperlink;</w:t>
      </w:r>
    </w:p>
    <w:p w14:paraId="5655B171" w14:textId="77777777" w:rsidR="00531013" w:rsidRDefault="00C12617" w:rsidP="00D031DC">
      <w:pPr>
        <w:numPr>
          <w:ilvl w:val="2"/>
          <w:numId w:val="1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14:paraId="5655B172" w14:textId="77777777" w:rsidR="00531013" w:rsidRDefault="00C12617" w:rsidP="00C12617">
      <w:pPr>
        <w:numPr>
          <w:ilvl w:val="3"/>
          <w:numId w:val="12"/>
        </w:numPr>
        <w:pBdr>
          <w:top w:val="nil"/>
          <w:left w:val="nil"/>
          <w:bottom w:val="nil"/>
          <w:right w:val="nil"/>
          <w:between w:val="nil"/>
        </w:pBdr>
        <w:tabs>
          <w:tab w:val="left" w:pos="1985"/>
        </w:tabs>
        <w:spacing w:before="120" w:after="120" w:line="240" w:lineRule="auto"/>
        <w:ind w:left="1985" w:hanging="709"/>
        <w:jc w:val="both"/>
        <w:rPr>
          <w:rFonts w:ascii="Arial" w:eastAsia="Arial" w:hAnsi="Arial" w:cs="Arial"/>
          <w:color w:val="000000"/>
          <w:sz w:val="24"/>
          <w:szCs w:val="24"/>
        </w:rPr>
      </w:pPr>
      <w:r>
        <w:rPr>
          <w:rFonts w:ascii="Arial" w:eastAsia="Arial" w:hAnsi="Arial" w:cs="Arial"/>
          <w:color w:val="000000"/>
          <w:sz w:val="24"/>
          <w:szCs w:val="24"/>
        </w:rPr>
        <w:lastRenderedPageBreak/>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5655B173" w14:textId="77777777" w:rsidR="00531013" w:rsidRDefault="00C12617" w:rsidP="00C12617">
      <w:pPr>
        <w:numPr>
          <w:ilvl w:val="3"/>
          <w:numId w:val="12"/>
        </w:numPr>
        <w:pBdr>
          <w:top w:val="nil"/>
          <w:left w:val="nil"/>
          <w:bottom w:val="nil"/>
          <w:right w:val="nil"/>
          <w:between w:val="nil"/>
        </w:pBdr>
        <w:tabs>
          <w:tab w:val="left" w:pos="1985"/>
        </w:tabs>
        <w:spacing w:before="120" w:after="120" w:line="240" w:lineRule="auto"/>
        <w:ind w:left="1985"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14:paraId="5655B174" w14:textId="77777777" w:rsidR="00531013" w:rsidRDefault="00C12617" w:rsidP="00C12617">
      <w:pPr>
        <w:numPr>
          <w:ilvl w:val="2"/>
          <w:numId w:val="1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14:paraId="5655B175" w14:textId="77777777" w:rsidR="00531013" w:rsidRDefault="00C12617" w:rsidP="00C12617">
      <w:pPr>
        <w:numPr>
          <w:ilvl w:val="2"/>
          <w:numId w:val="1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14:paraId="346BE933" w14:textId="2ADE1641" w:rsidR="0008127B" w:rsidRDefault="00C12617" w:rsidP="0008127B">
      <w:p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bookmarkStart w:id="4" w:name="_GoBack"/>
      <w:bookmarkEnd w:id="4"/>
    </w:p>
    <w:tbl>
      <w:tblPr>
        <w:tblStyle w:val="a"/>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531013" w14:paraId="5655B17A" w14:textId="77777777">
        <w:tc>
          <w:tcPr>
            <w:tcW w:w="2405" w:type="dxa"/>
          </w:tcPr>
          <w:p w14:paraId="5655B178"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bookmarkStart w:id="5" w:name="_heading=h.3znysh7" w:colFirst="0" w:colLast="0"/>
            <w:bookmarkEnd w:id="5"/>
            <w:r>
              <w:rPr>
                <w:rFonts w:ascii="Arial" w:eastAsia="Arial" w:hAnsi="Arial" w:cs="Arial"/>
                <w:b/>
                <w:color w:val="000000"/>
                <w:sz w:val="24"/>
                <w:szCs w:val="24"/>
              </w:rPr>
              <w:t>"Achieve"</w:t>
            </w:r>
          </w:p>
        </w:tc>
        <w:tc>
          <w:tcPr>
            <w:tcW w:w="7342" w:type="dxa"/>
          </w:tcPr>
          <w:p w14:paraId="5655B179"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531013" w14:paraId="5655B17D" w14:textId="77777777">
        <w:tc>
          <w:tcPr>
            <w:tcW w:w="2405" w:type="dxa"/>
          </w:tcPr>
          <w:p w14:paraId="5655B17B"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342" w:type="dxa"/>
          </w:tcPr>
          <w:p w14:paraId="5655B17C"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531013" w14:paraId="5655B180" w14:textId="77777777">
        <w:tc>
          <w:tcPr>
            <w:tcW w:w="2405" w:type="dxa"/>
          </w:tcPr>
          <w:p w14:paraId="5655B17E"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“Additional Training Charge”</w:t>
            </w:r>
          </w:p>
        </w:tc>
        <w:tc>
          <w:tcPr>
            <w:tcW w:w="7342" w:type="dxa"/>
          </w:tcPr>
          <w:p w14:paraId="5655B17F"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 xml:space="preserve">the Charge for any additional training agreed to be provided by the Supplier to the Buyer in excess of the </w:t>
            </w:r>
            <w:proofErr w:type="gramStart"/>
            <w:r>
              <w:rPr>
                <w:rFonts w:ascii="Arial" w:eastAsia="Arial" w:hAnsi="Arial" w:cs="Arial"/>
                <w:color w:val="000000"/>
                <w:sz w:val="24"/>
                <w:szCs w:val="24"/>
              </w:rPr>
              <w:t>Value Added</w:t>
            </w:r>
            <w:proofErr w:type="gramEnd"/>
            <w:r>
              <w:rPr>
                <w:rFonts w:ascii="Arial" w:eastAsia="Arial" w:hAnsi="Arial" w:cs="Arial"/>
                <w:color w:val="000000"/>
                <w:sz w:val="24"/>
                <w:szCs w:val="24"/>
              </w:rPr>
              <w:t xml:space="preserve"> Services set out in Framework Schedule 1 (Specification), which shall not exceed the Supplier’s Hourly Rates;  </w:t>
            </w:r>
          </w:p>
        </w:tc>
      </w:tr>
      <w:tr w:rsidR="00531013" w14:paraId="5655B183" w14:textId="77777777">
        <w:tc>
          <w:tcPr>
            <w:tcW w:w="2405" w:type="dxa"/>
          </w:tcPr>
          <w:p w14:paraId="5655B181"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"Admin Fee”</w:t>
            </w:r>
          </w:p>
        </w:tc>
        <w:tc>
          <w:tcPr>
            <w:tcW w:w="7342" w:type="dxa"/>
          </w:tcPr>
          <w:p w14:paraId="5655B182"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 xml:space="preserve">means the costs incurred by CCS in dealing with MI Failures calculated in accordance with the tariff of administration charges published by the CCS on: </w:t>
            </w:r>
            <w:hyperlink r:id="rId8">
              <w:r>
                <w:rPr>
                  <w:rFonts w:ascii="Arial" w:eastAsia="Arial" w:hAnsi="Arial" w:cs="Arial"/>
                  <w:color w:val="0000FF"/>
                  <w:sz w:val="24"/>
                  <w:szCs w:val="24"/>
                  <w:u w:val="single"/>
                </w:rPr>
                <w:t>http://CCS.cabinetoffice.gov.uk/i-am-supplier/management-information/admin-fees</w:t>
              </w:r>
            </w:hyperlink>
            <w:r>
              <w:rPr>
                <w:rFonts w:ascii="Arial" w:eastAsia="Arial" w:hAnsi="Arial" w:cs="Arial"/>
                <w:color w:val="000000"/>
                <w:sz w:val="24"/>
                <w:szCs w:val="24"/>
              </w:rPr>
              <w:t xml:space="preserve"> ;</w:t>
            </w:r>
          </w:p>
        </w:tc>
      </w:tr>
      <w:tr w:rsidR="00531013" w14:paraId="5655B186" w14:textId="77777777">
        <w:tc>
          <w:tcPr>
            <w:tcW w:w="2405" w:type="dxa"/>
          </w:tcPr>
          <w:p w14:paraId="5655B184"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"Affected Party"</w:t>
            </w:r>
          </w:p>
        </w:tc>
        <w:tc>
          <w:tcPr>
            <w:tcW w:w="7342" w:type="dxa"/>
          </w:tcPr>
          <w:p w14:paraId="5655B185"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531013" w14:paraId="5655B189" w14:textId="77777777">
        <w:tc>
          <w:tcPr>
            <w:tcW w:w="2405" w:type="dxa"/>
          </w:tcPr>
          <w:p w14:paraId="5655B187"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"Affiliates"</w:t>
            </w:r>
          </w:p>
        </w:tc>
        <w:tc>
          <w:tcPr>
            <w:tcW w:w="7342" w:type="dxa"/>
          </w:tcPr>
          <w:p w14:paraId="5655B188"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531013" w14:paraId="5655B18C" w14:textId="77777777">
        <w:tc>
          <w:tcPr>
            <w:tcW w:w="2405" w:type="dxa"/>
          </w:tcPr>
          <w:p w14:paraId="5655B18A"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“Annex”</w:t>
            </w:r>
          </w:p>
        </w:tc>
        <w:tc>
          <w:tcPr>
            <w:tcW w:w="7342" w:type="dxa"/>
          </w:tcPr>
          <w:p w14:paraId="5655B18B"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531013" w14:paraId="5655B18F" w14:textId="77777777">
        <w:tc>
          <w:tcPr>
            <w:tcW w:w="2405" w:type="dxa"/>
          </w:tcPr>
          <w:p w14:paraId="5655B18D"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"Approval"</w:t>
            </w:r>
          </w:p>
        </w:tc>
        <w:tc>
          <w:tcPr>
            <w:tcW w:w="7342" w:type="dxa"/>
          </w:tcPr>
          <w:p w14:paraId="5655B18E"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531013" w14:paraId="5655B19F" w14:textId="77777777">
        <w:tc>
          <w:tcPr>
            <w:tcW w:w="2405" w:type="dxa"/>
          </w:tcPr>
          <w:p w14:paraId="5655B190"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"Audit"</w:t>
            </w:r>
          </w:p>
        </w:tc>
        <w:tc>
          <w:tcPr>
            <w:tcW w:w="7342" w:type="dxa"/>
          </w:tcPr>
          <w:p w14:paraId="5655B191"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14:paraId="5655B192" w14:textId="77777777" w:rsidR="00531013" w:rsidRDefault="00C12617" w:rsidP="00C12617">
            <w:pPr>
              <w:numPr>
                <w:ilvl w:val="0"/>
                <w:numId w:val="1"/>
              </w:numPr>
              <w:pBdr>
                <w:top w:val="nil"/>
                <w:left w:val="nil"/>
                <w:bottom w:val="nil"/>
                <w:right w:val="nil"/>
                <w:between w:val="nil"/>
              </w:pBdr>
              <w:tabs>
                <w:tab w:val="left" w:pos="-179"/>
                <w:tab w:val="left" w:pos="-9"/>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verify the accuracy of the Charges and any other amounts payable by a Buyer under a Call-Off Contract (including proposed or actual variations to them in accordance with the Contract); </w:t>
            </w:r>
          </w:p>
          <w:p w14:paraId="5655B193" w14:textId="77777777" w:rsidR="00531013" w:rsidRDefault="00C12617" w:rsidP="00C12617">
            <w:pPr>
              <w:numPr>
                <w:ilvl w:val="0"/>
                <w:numId w:val="1"/>
              </w:numPr>
              <w:pBdr>
                <w:top w:val="nil"/>
                <w:left w:val="nil"/>
                <w:bottom w:val="nil"/>
                <w:right w:val="nil"/>
                <w:between w:val="nil"/>
              </w:pBdr>
              <w:tabs>
                <w:tab w:val="left" w:pos="-179"/>
                <w:tab w:val="left" w:pos="-9"/>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 xml:space="preserve">verify the costs of the Supplier (including the costs of all Subcontractors and any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suppliers) in connection with the provision of the Services;</w:t>
            </w:r>
          </w:p>
          <w:p w14:paraId="5655B194" w14:textId="77777777" w:rsidR="00531013" w:rsidRDefault="00C12617" w:rsidP="00C12617">
            <w:pPr>
              <w:numPr>
                <w:ilvl w:val="0"/>
                <w:numId w:val="1"/>
              </w:numPr>
              <w:pBdr>
                <w:top w:val="nil"/>
                <w:left w:val="nil"/>
                <w:bottom w:val="nil"/>
                <w:right w:val="nil"/>
                <w:between w:val="nil"/>
              </w:pBdr>
              <w:tabs>
                <w:tab w:val="left" w:pos="-179"/>
                <w:tab w:val="left" w:pos="-9"/>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verify the Open Book Data;</w:t>
            </w:r>
          </w:p>
          <w:p w14:paraId="5655B195" w14:textId="77777777" w:rsidR="00531013" w:rsidRDefault="00C12617" w:rsidP="00C12617">
            <w:pPr>
              <w:numPr>
                <w:ilvl w:val="0"/>
                <w:numId w:val="1"/>
              </w:numPr>
              <w:pBdr>
                <w:top w:val="nil"/>
                <w:left w:val="nil"/>
                <w:bottom w:val="nil"/>
                <w:right w:val="nil"/>
                <w:between w:val="nil"/>
              </w:pBdr>
              <w:tabs>
                <w:tab w:val="left" w:pos="-179"/>
                <w:tab w:val="left" w:pos="-9"/>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14:paraId="5655B196" w14:textId="77777777" w:rsidR="00531013" w:rsidRDefault="00C12617" w:rsidP="00C12617">
            <w:pPr>
              <w:numPr>
                <w:ilvl w:val="0"/>
                <w:numId w:val="1"/>
              </w:numPr>
              <w:pBdr>
                <w:top w:val="nil"/>
                <w:left w:val="nil"/>
                <w:bottom w:val="nil"/>
                <w:right w:val="nil"/>
                <w:between w:val="nil"/>
              </w:pBdr>
              <w:tabs>
                <w:tab w:val="left" w:pos="-179"/>
                <w:tab w:val="left" w:pos="-9"/>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5655B197" w14:textId="77777777" w:rsidR="00531013" w:rsidRDefault="00C12617" w:rsidP="00C12617">
            <w:pPr>
              <w:numPr>
                <w:ilvl w:val="0"/>
                <w:numId w:val="1"/>
              </w:numPr>
              <w:pBdr>
                <w:top w:val="nil"/>
                <w:left w:val="nil"/>
                <w:bottom w:val="nil"/>
                <w:right w:val="nil"/>
                <w:between w:val="nil"/>
              </w:pBdr>
              <w:tabs>
                <w:tab w:val="left" w:pos="-179"/>
                <w:tab w:val="left" w:pos="-9"/>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5655B198" w14:textId="77777777" w:rsidR="00531013" w:rsidRDefault="00C12617" w:rsidP="00C12617">
            <w:pPr>
              <w:numPr>
                <w:ilvl w:val="0"/>
                <w:numId w:val="1"/>
              </w:numPr>
              <w:pBdr>
                <w:top w:val="nil"/>
                <w:left w:val="nil"/>
                <w:bottom w:val="nil"/>
                <w:right w:val="nil"/>
                <w:between w:val="nil"/>
              </w:pBdr>
              <w:tabs>
                <w:tab w:val="left" w:pos="-179"/>
                <w:tab w:val="left" w:pos="-9"/>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5655B199" w14:textId="77777777" w:rsidR="00531013" w:rsidRDefault="00C12617" w:rsidP="00C12617">
            <w:pPr>
              <w:numPr>
                <w:ilvl w:val="0"/>
                <w:numId w:val="1"/>
              </w:numPr>
              <w:pBdr>
                <w:top w:val="nil"/>
                <w:left w:val="nil"/>
                <w:bottom w:val="nil"/>
                <w:right w:val="nil"/>
                <w:between w:val="nil"/>
              </w:pBdr>
              <w:tabs>
                <w:tab w:val="left" w:pos="-179"/>
                <w:tab w:val="left" w:pos="-9"/>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14:paraId="5655B19A" w14:textId="77777777" w:rsidR="00531013" w:rsidRDefault="00C12617" w:rsidP="00C12617">
            <w:pPr>
              <w:numPr>
                <w:ilvl w:val="0"/>
                <w:numId w:val="1"/>
              </w:numPr>
              <w:pBdr>
                <w:top w:val="nil"/>
                <w:left w:val="nil"/>
                <w:bottom w:val="nil"/>
                <w:right w:val="nil"/>
                <w:between w:val="nil"/>
              </w:pBdr>
              <w:tabs>
                <w:tab w:val="left" w:pos="-179"/>
                <w:tab w:val="left" w:pos="-9"/>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14:paraId="5655B19B" w14:textId="77777777" w:rsidR="00531013" w:rsidRDefault="00C12617" w:rsidP="00C12617">
            <w:pPr>
              <w:numPr>
                <w:ilvl w:val="0"/>
                <w:numId w:val="1"/>
              </w:numPr>
              <w:pBdr>
                <w:top w:val="nil"/>
                <w:left w:val="nil"/>
                <w:bottom w:val="nil"/>
                <w:right w:val="nil"/>
                <w:between w:val="nil"/>
              </w:pBdr>
              <w:tabs>
                <w:tab w:val="left" w:pos="-179"/>
                <w:tab w:val="left" w:pos="-9"/>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 xml:space="preserve">enable the National Audit Office to carry out an examination pursuant to Section 6(1) of the National Audit Act 1983 of the economy, efficiency and effectiveness with which the Relevant Authority has used its resources; </w:t>
            </w:r>
          </w:p>
          <w:p w14:paraId="5655B19C" w14:textId="77777777" w:rsidR="00531013" w:rsidRDefault="00C12617" w:rsidP="00C12617">
            <w:pPr>
              <w:numPr>
                <w:ilvl w:val="0"/>
                <w:numId w:val="1"/>
              </w:numPr>
              <w:pBdr>
                <w:top w:val="nil"/>
                <w:left w:val="nil"/>
                <w:bottom w:val="nil"/>
                <w:right w:val="nil"/>
                <w:between w:val="nil"/>
              </w:pBdr>
              <w:tabs>
                <w:tab w:val="left" w:pos="-179"/>
                <w:tab w:val="left" w:pos="-9"/>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 xml:space="preserve">verify the accuracy and completeness of any Management Information delivered or required by the Framework Contract; </w:t>
            </w:r>
          </w:p>
          <w:p w14:paraId="5655B19D" w14:textId="77777777" w:rsidR="00531013" w:rsidRDefault="00C12617" w:rsidP="00C12617">
            <w:pPr>
              <w:numPr>
                <w:ilvl w:val="0"/>
                <w:numId w:val="1"/>
              </w:numPr>
              <w:pBdr>
                <w:top w:val="nil"/>
                <w:left w:val="nil"/>
                <w:bottom w:val="nil"/>
                <w:right w:val="nil"/>
                <w:between w:val="nil"/>
              </w:pBdr>
              <w:tabs>
                <w:tab w:val="left" w:pos="-179"/>
                <w:tab w:val="left" w:pos="-9"/>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receive from the Supplier on request summaries of all central Government public sector expenditure placed with the Supplier including through routes outside the Framework Contract in order to verify that the Supplier’s practice is consistent with the Government’s transparency on common goods and services; or</w:t>
            </w:r>
          </w:p>
          <w:p w14:paraId="5655B19E" w14:textId="77777777" w:rsidR="00531013" w:rsidRDefault="00C12617" w:rsidP="00C12617">
            <w:pPr>
              <w:numPr>
                <w:ilvl w:val="0"/>
                <w:numId w:val="1"/>
              </w:numPr>
              <w:pBdr>
                <w:top w:val="nil"/>
                <w:left w:val="nil"/>
                <w:bottom w:val="nil"/>
                <w:right w:val="nil"/>
                <w:between w:val="nil"/>
              </w:pBdr>
              <w:tabs>
                <w:tab w:val="left" w:pos="-179"/>
                <w:tab w:val="left" w:pos="-9"/>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inspect the Buyer’s Assets, including IPR, equipment and facilities, for the purposes of ensuring that the Buyer’s Assets are secure and that any register of assets is up-to-date;</w:t>
            </w:r>
          </w:p>
        </w:tc>
      </w:tr>
      <w:tr w:rsidR="00531013" w14:paraId="5655B1A7" w14:textId="77777777">
        <w:tc>
          <w:tcPr>
            <w:tcW w:w="2405" w:type="dxa"/>
          </w:tcPr>
          <w:p w14:paraId="5655B1A0"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342" w:type="dxa"/>
          </w:tcPr>
          <w:p w14:paraId="5655B1A1" w14:textId="77777777" w:rsidR="00531013" w:rsidRDefault="00C12617" w:rsidP="00C12617">
            <w:pPr>
              <w:numPr>
                <w:ilvl w:val="0"/>
                <w:numId w:val="14"/>
              </w:numPr>
              <w:pBdr>
                <w:top w:val="nil"/>
                <w:left w:val="nil"/>
                <w:bottom w:val="nil"/>
                <w:right w:val="nil"/>
                <w:between w:val="nil"/>
              </w:pBdr>
              <w:tabs>
                <w:tab w:val="left" w:pos="-179"/>
                <w:tab w:val="left" w:pos="-9"/>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14:paraId="5655B1A2" w14:textId="77777777" w:rsidR="00531013" w:rsidRDefault="00C12617" w:rsidP="00C12617">
            <w:pPr>
              <w:numPr>
                <w:ilvl w:val="0"/>
                <w:numId w:val="14"/>
              </w:numPr>
              <w:pBdr>
                <w:top w:val="nil"/>
                <w:left w:val="nil"/>
                <w:bottom w:val="nil"/>
                <w:right w:val="nil"/>
                <w:between w:val="nil"/>
              </w:pBdr>
              <w:tabs>
                <w:tab w:val="left" w:pos="-179"/>
                <w:tab w:val="left" w:pos="-9"/>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14:paraId="5655B1A3" w14:textId="77777777" w:rsidR="00531013" w:rsidRDefault="00C12617" w:rsidP="00C12617">
            <w:pPr>
              <w:numPr>
                <w:ilvl w:val="0"/>
                <w:numId w:val="14"/>
              </w:numPr>
              <w:pBdr>
                <w:top w:val="nil"/>
                <w:left w:val="nil"/>
                <w:bottom w:val="nil"/>
                <w:right w:val="nil"/>
                <w:between w:val="nil"/>
              </w:pBdr>
              <w:tabs>
                <w:tab w:val="left" w:pos="-179"/>
                <w:tab w:val="left" w:pos="-9"/>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lastRenderedPageBreak/>
              <w:t>the Comptroller and Auditor General, their staff and/or any appointed representatives of the National Audit Office;</w:t>
            </w:r>
          </w:p>
          <w:p w14:paraId="5655B1A4" w14:textId="77777777" w:rsidR="00531013" w:rsidRDefault="00C12617" w:rsidP="00C12617">
            <w:pPr>
              <w:numPr>
                <w:ilvl w:val="0"/>
                <w:numId w:val="14"/>
              </w:numPr>
              <w:pBdr>
                <w:top w:val="nil"/>
                <w:left w:val="nil"/>
                <w:bottom w:val="nil"/>
                <w:right w:val="nil"/>
                <w:between w:val="nil"/>
              </w:pBdr>
              <w:tabs>
                <w:tab w:val="left" w:pos="-179"/>
                <w:tab w:val="left" w:pos="-9"/>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14:paraId="5655B1A5" w14:textId="77777777" w:rsidR="00531013" w:rsidRDefault="00C12617" w:rsidP="00C12617">
            <w:pPr>
              <w:numPr>
                <w:ilvl w:val="0"/>
                <w:numId w:val="14"/>
              </w:numPr>
              <w:pBdr>
                <w:top w:val="nil"/>
                <w:left w:val="nil"/>
                <w:bottom w:val="nil"/>
                <w:right w:val="nil"/>
                <w:between w:val="nil"/>
              </w:pBdr>
              <w:tabs>
                <w:tab w:val="left" w:pos="-179"/>
                <w:tab w:val="left" w:pos="-9"/>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14:paraId="5655B1A6" w14:textId="77777777" w:rsidR="00531013" w:rsidRDefault="00C12617" w:rsidP="00C12617">
            <w:pPr>
              <w:numPr>
                <w:ilvl w:val="0"/>
                <w:numId w:val="14"/>
              </w:numPr>
              <w:pBdr>
                <w:top w:val="nil"/>
                <w:left w:val="nil"/>
                <w:bottom w:val="nil"/>
                <w:right w:val="nil"/>
                <w:between w:val="nil"/>
              </w:pBdr>
              <w:tabs>
                <w:tab w:val="left" w:pos="-179"/>
                <w:tab w:val="left" w:pos="-9"/>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531013" w14:paraId="5655B1AA" w14:textId="77777777">
        <w:trPr>
          <w:trHeight w:val="601"/>
        </w:trPr>
        <w:tc>
          <w:tcPr>
            <w:tcW w:w="2405" w:type="dxa"/>
          </w:tcPr>
          <w:p w14:paraId="5655B1A8"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lastRenderedPageBreak/>
              <w:t>"Authority"</w:t>
            </w:r>
          </w:p>
        </w:tc>
        <w:tc>
          <w:tcPr>
            <w:tcW w:w="7342" w:type="dxa"/>
          </w:tcPr>
          <w:p w14:paraId="5655B1A9" w14:textId="77777777" w:rsidR="00531013" w:rsidRDefault="00C12617" w:rsidP="00C12617">
            <w:pPr>
              <w:spacing w:before="120" w:after="120"/>
              <w:ind w:left="340" w:right="170"/>
              <w:rPr>
                <w:rFonts w:ascii="Arial" w:eastAsia="Arial" w:hAnsi="Arial" w:cs="Arial"/>
                <w:sz w:val="24"/>
                <w:szCs w:val="24"/>
              </w:rPr>
            </w:pPr>
            <w:r>
              <w:rPr>
                <w:rFonts w:ascii="Arial" w:eastAsia="Arial" w:hAnsi="Arial" w:cs="Arial"/>
                <w:sz w:val="24"/>
                <w:szCs w:val="24"/>
              </w:rPr>
              <w:t xml:space="preserve">   CCS and each Buyer;</w:t>
            </w:r>
          </w:p>
        </w:tc>
      </w:tr>
      <w:tr w:rsidR="00531013" w14:paraId="5655B1AD" w14:textId="77777777">
        <w:tc>
          <w:tcPr>
            <w:tcW w:w="2405" w:type="dxa"/>
          </w:tcPr>
          <w:p w14:paraId="5655B1AB"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"Authority Cause"</w:t>
            </w:r>
          </w:p>
        </w:tc>
        <w:tc>
          <w:tcPr>
            <w:tcW w:w="7342" w:type="dxa"/>
          </w:tcPr>
          <w:p w14:paraId="5655B1AC"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531013" w14:paraId="5655B1B0" w14:textId="77777777">
        <w:tc>
          <w:tcPr>
            <w:tcW w:w="2405" w:type="dxa"/>
          </w:tcPr>
          <w:p w14:paraId="5655B1AE"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"BACS"</w:t>
            </w:r>
          </w:p>
        </w:tc>
        <w:tc>
          <w:tcPr>
            <w:tcW w:w="7342" w:type="dxa"/>
          </w:tcPr>
          <w:p w14:paraId="5655B1AF"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531013" w14:paraId="5655B1B3" w14:textId="77777777">
        <w:tc>
          <w:tcPr>
            <w:tcW w:w="2405" w:type="dxa"/>
          </w:tcPr>
          <w:p w14:paraId="5655B1B1"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"Beneficiary"</w:t>
            </w:r>
          </w:p>
        </w:tc>
        <w:tc>
          <w:tcPr>
            <w:tcW w:w="7342" w:type="dxa"/>
          </w:tcPr>
          <w:p w14:paraId="5655B1B2"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531013" w14:paraId="5655B1B6" w14:textId="77777777">
        <w:tc>
          <w:tcPr>
            <w:tcW w:w="2405" w:type="dxa"/>
          </w:tcPr>
          <w:p w14:paraId="5655B1B4"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"Buyer"</w:t>
            </w:r>
          </w:p>
        </w:tc>
        <w:tc>
          <w:tcPr>
            <w:tcW w:w="7342" w:type="dxa"/>
          </w:tcPr>
          <w:p w14:paraId="5655B1B5"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531013" w14:paraId="5655B1B9" w14:textId="77777777">
        <w:tc>
          <w:tcPr>
            <w:tcW w:w="2405" w:type="dxa"/>
          </w:tcPr>
          <w:p w14:paraId="5655B1B7" w14:textId="77777777" w:rsidR="00531013" w:rsidRDefault="00C12617" w:rsidP="00C12617">
            <w:pPr>
              <w:keepNext/>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"Buyer Assets"</w:t>
            </w:r>
          </w:p>
        </w:tc>
        <w:tc>
          <w:tcPr>
            <w:tcW w:w="7342" w:type="dxa"/>
          </w:tcPr>
          <w:p w14:paraId="5655B1B8"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531013" w14:paraId="5655B1BC" w14:textId="77777777">
        <w:tc>
          <w:tcPr>
            <w:tcW w:w="2405" w:type="dxa"/>
          </w:tcPr>
          <w:p w14:paraId="5655B1BA"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342" w:type="dxa"/>
          </w:tcPr>
          <w:p w14:paraId="5655B1BB"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531013" w14:paraId="5655B1BF" w14:textId="77777777">
        <w:tc>
          <w:tcPr>
            <w:tcW w:w="2405" w:type="dxa"/>
          </w:tcPr>
          <w:p w14:paraId="5655B1BD"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"Buyer Premises"</w:t>
            </w:r>
          </w:p>
        </w:tc>
        <w:tc>
          <w:tcPr>
            <w:tcW w:w="7342" w:type="dxa"/>
          </w:tcPr>
          <w:p w14:paraId="5655B1BE"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531013" w14:paraId="5655B1C2" w14:textId="77777777">
        <w:tc>
          <w:tcPr>
            <w:tcW w:w="2405" w:type="dxa"/>
          </w:tcPr>
          <w:p w14:paraId="5655B1C0"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342" w:type="dxa"/>
          </w:tcPr>
          <w:p w14:paraId="5655B1C1"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531013" w14:paraId="5655B1C5" w14:textId="77777777">
        <w:tc>
          <w:tcPr>
            <w:tcW w:w="2405" w:type="dxa"/>
          </w:tcPr>
          <w:p w14:paraId="5655B1C3"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342" w:type="dxa"/>
          </w:tcPr>
          <w:p w14:paraId="5655B1C4"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531013" w14:paraId="5655B1CB" w14:textId="77777777">
        <w:tc>
          <w:tcPr>
            <w:tcW w:w="2405" w:type="dxa"/>
          </w:tcPr>
          <w:p w14:paraId="5655B1C6"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342" w:type="dxa"/>
          </w:tcPr>
          <w:p w14:paraId="5655B1C7"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w:t>
            </w:r>
          </w:p>
          <w:p w14:paraId="5655B1C8"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 (a)   scheduled date of the end of a Call-Off Contract as stated in the Order Form; or</w:t>
            </w:r>
          </w:p>
          <w:p w14:paraId="5655B1C9"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 xml:space="preserve">(b) 2 years after the End Date of the Framework Contract; </w:t>
            </w:r>
          </w:p>
          <w:p w14:paraId="5655B1CA"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whichever is earlier;</w:t>
            </w:r>
          </w:p>
        </w:tc>
      </w:tr>
      <w:tr w:rsidR="00531013" w14:paraId="5655B1CE" w14:textId="77777777">
        <w:tc>
          <w:tcPr>
            <w:tcW w:w="2405" w:type="dxa"/>
          </w:tcPr>
          <w:p w14:paraId="5655B1CC"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lastRenderedPageBreak/>
              <w:t>"Call-Off Incorporated Terms"</w:t>
            </w:r>
          </w:p>
        </w:tc>
        <w:tc>
          <w:tcPr>
            <w:tcW w:w="7342" w:type="dxa"/>
          </w:tcPr>
          <w:p w14:paraId="5655B1CD"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531013" w14:paraId="5655B1D1" w14:textId="77777777">
        <w:tc>
          <w:tcPr>
            <w:tcW w:w="2405" w:type="dxa"/>
          </w:tcPr>
          <w:p w14:paraId="5655B1CF"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342" w:type="dxa"/>
          </w:tcPr>
          <w:p w14:paraId="5655B1D0"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531013" w14:paraId="5655B1D4" w14:textId="77777777">
        <w:tc>
          <w:tcPr>
            <w:tcW w:w="2405" w:type="dxa"/>
          </w:tcPr>
          <w:p w14:paraId="5655B1D2"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342" w:type="dxa"/>
          </w:tcPr>
          <w:p w14:paraId="5655B1D3"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531013" w14:paraId="5655B1D7" w14:textId="77777777">
        <w:tc>
          <w:tcPr>
            <w:tcW w:w="2405" w:type="dxa"/>
          </w:tcPr>
          <w:p w14:paraId="5655B1D5"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342" w:type="dxa"/>
          </w:tcPr>
          <w:p w14:paraId="5655B1D6"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531013" w14:paraId="5655B1DA" w14:textId="77777777">
        <w:tc>
          <w:tcPr>
            <w:tcW w:w="2405" w:type="dxa"/>
          </w:tcPr>
          <w:p w14:paraId="5655B1D8"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“Call-Off Special Schedules”</w:t>
            </w:r>
          </w:p>
        </w:tc>
        <w:tc>
          <w:tcPr>
            <w:tcW w:w="7342" w:type="dxa"/>
          </w:tcPr>
          <w:p w14:paraId="5655B1D9"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Any additional schedules specified in the Order Form incorporated into the applicable Call-Off Contract;</w:t>
            </w:r>
          </w:p>
        </w:tc>
      </w:tr>
      <w:tr w:rsidR="00531013" w14:paraId="5655B1DD" w14:textId="77777777">
        <w:tc>
          <w:tcPr>
            <w:tcW w:w="2405" w:type="dxa"/>
          </w:tcPr>
          <w:p w14:paraId="5655B1DB"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342" w:type="dxa"/>
          </w:tcPr>
          <w:p w14:paraId="5655B1DC"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531013" w14:paraId="5655B1E0" w14:textId="77777777">
        <w:tc>
          <w:tcPr>
            <w:tcW w:w="2405" w:type="dxa"/>
          </w:tcPr>
          <w:p w14:paraId="5655B1DE"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7342" w:type="dxa"/>
          </w:tcPr>
          <w:p w14:paraId="5655B1DF"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531013" w14:paraId="5655B1E3" w14:textId="77777777">
        <w:tc>
          <w:tcPr>
            <w:tcW w:w="2405" w:type="dxa"/>
          </w:tcPr>
          <w:p w14:paraId="5655B1E1"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"Call-Off Tender"</w:t>
            </w:r>
          </w:p>
        </w:tc>
        <w:tc>
          <w:tcPr>
            <w:tcW w:w="7342" w:type="dxa"/>
          </w:tcPr>
          <w:p w14:paraId="5655B1E2"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 or their proposal following a direct award in accordance Framework Schedule 7 (Call-Off Award Procedure);</w:t>
            </w:r>
          </w:p>
        </w:tc>
      </w:tr>
      <w:tr w:rsidR="00531013" w14:paraId="5655B1E8" w14:textId="77777777">
        <w:tc>
          <w:tcPr>
            <w:tcW w:w="2405" w:type="dxa"/>
          </w:tcPr>
          <w:p w14:paraId="5655B1E4"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“Capped Price”</w:t>
            </w:r>
          </w:p>
        </w:tc>
        <w:tc>
          <w:tcPr>
            <w:tcW w:w="7342" w:type="dxa"/>
          </w:tcPr>
          <w:p w14:paraId="5655B1E5"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a Pricing Mechanism where the Supplier agrees that the Charges to be paid by the Buyer will not exceed a maximum amount (i.e. a ‘cap’) for the supply of the Deliverables or, one or more specific elements of the Deliverables, which can be calculated either:</w:t>
            </w:r>
          </w:p>
          <w:p w14:paraId="5655B1E6"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by reference to a single capped price, with Hourly Rates charged up to the maximum of the cap; or </w:t>
            </w:r>
          </w:p>
          <w:p w14:paraId="5655B1E7"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(ii) multiple capped prices, each referenced to a different element or milestone of the Deliverables, with Hourly Rates charged up to the cap;</w:t>
            </w:r>
          </w:p>
        </w:tc>
      </w:tr>
      <w:tr w:rsidR="00531013" w14:paraId="5655B1EB" w14:textId="77777777">
        <w:tc>
          <w:tcPr>
            <w:tcW w:w="2405" w:type="dxa"/>
          </w:tcPr>
          <w:p w14:paraId="5655B1E9"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"CCS"</w:t>
            </w:r>
          </w:p>
        </w:tc>
        <w:tc>
          <w:tcPr>
            <w:tcW w:w="7342" w:type="dxa"/>
          </w:tcPr>
          <w:p w14:paraId="5655B1EA"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 xml:space="preserve">the Minister for the Cabinet Office as represented by Crown Commercial Service, which is an executive agency and operates </w:t>
            </w:r>
            <w:r>
              <w:rPr>
                <w:rFonts w:ascii="Arial" w:eastAsia="Arial" w:hAnsi="Arial" w:cs="Arial"/>
                <w:color w:val="000000"/>
                <w:sz w:val="24"/>
                <w:szCs w:val="24"/>
              </w:rPr>
              <w:lastRenderedPageBreak/>
              <w:t>as a trading fund of the Cabinet Office, whose offices are located at 9th Floor, The Capital, Old Hall Street, Liverpool L3 9PP;</w:t>
            </w:r>
          </w:p>
        </w:tc>
      </w:tr>
      <w:tr w:rsidR="00531013" w14:paraId="5655B1EE" w14:textId="77777777">
        <w:tc>
          <w:tcPr>
            <w:tcW w:w="2405" w:type="dxa"/>
          </w:tcPr>
          <w:p w14:paraId="5655B1EC"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lastRenderedPageBreak/>
              <w:t>"CCS Authorised Representative"</w:t>
            </w:r>
          </w:p>
        </w:tc>
        <w:tc>
          <w:tcPr>
            <w:tcW w:w="7342" w:type="dxa"/>
          </w:tcPr>
          <w:p w14:paraId="5655B1ED"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531013" w14:paraId="5655B1F5" w14:textId="77777777">
        <w:tc>
          <w:tcPr>
            <w:tcW w:w="2405" w:type="dxa"/>
          </w:tcPr>
          <w:p w14:paraId="5655B1EF" w14:textId="77777777" w:rsidR="00531013" w:rsidRDefault="00C12617" w:rsidP="00C12617">
            <w:pPr>
              <w:keepNext/>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342" w:type="dxa"/>
          </w:tcPr>
          <w:p w14:paraId="5655B1F0"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5655B1F1" w14:textId="77777777" w:rsidR="00531013" w:rsidRDefault="00C12617" w:rsidP="00C12617">
            <w:pPr>
              <w:numPr>
                <w:ilvl w:val="1"/>
                <w:numId w:val="4"/>
              </w:numPr>
              <w:pBdr>
                <w:top w:val="nil"/>
                <w:left w:val="nil"/>
                <w:bottom w:val="nil"/>
                <w:right w:val="nil"/>
                <w:between w:val="nil"/>
              </w:pBdr>
              <w:tabs>
                <w:tab w:val="left" w:pos="-576"/>
                <w:tab w:val="left" w:pos="144"/>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Government Department;</w:t>
            </w:r>
          </w:p>
          <w:p w14:paraId="5655B1F2" w14:textId="77777777" w:rsidR="00531013" w:rsidRDefault="00C12617" w:rsidP="00C12617">
            <w:pPr>
              <w:numPr>
                <w:ilvl w:val="1"/>
                <w:numId w:val="4"/>
              </w:numPr>
              <w:pBdr>
                <w:top w:val="nil"/>
                <w:left w:val="nil"/>
                <w:bottom w:val="nil"/>
                <w:right w:val="nil"/>
                <w:between w:val="nil"/>
              </w:pBdr>
              <w:tabs>
                <w:tab w:val="left" w:pos="-576"/>
                <w:tab w:val="left" w:pos="144"/>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14:paraId="5655B1F3" w14:textId="77777777" w:rsidR="00531013" w:rsidRDefault="00C12617" w:rsidP="00C12617">
            <w:pPr>
              <w:numPr>
                <w:ilvl w:val="1"/>
                <w:numId w:val="4"/>
              </w:numPr>
              <w:pBdr>
                <w:top w:val="nil"/>
                <w:left w:val="nil"/>
                <w:bottom w:val="nil"/>
                <w:right w:val="nil"/>
                <w:between w:val="nil"/>
              </w:pBdr>
              <w:tabs>
                <w:tab w:val="left" w:pos="-576"/>
                <w:tab w:val="left" w:pos="144"/>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14:paraId="5655B1F4" w14:textId="77777777" w:rsidR="00531013" w:rsidRDefault="00C12617" w:rsidP="00C12617">
            <w:pPr>
              <w:numPr>
                <w:ilvl w:val="1"/>
                <w:numId w:val="4"/>
              </w:numPr>
              <w:pBdr>
                <w:top w:val="nil"/>
                <w:left w:val="nil"/>
                <w:bottom w:val="nil"/>
                <w:right w:val="nil"/>
                <w:between w:val="nil"/>
              </w:pBdr>
              <w:tabs>
                <w:tab w:val="left" w:pos="-576"/>
                <w:tab w:val="left" w:pos="144"/>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531013" w14:paraId="5655B1F8" w14:textId="77777777">
        <w:tc>
          <w:tcPr>
            <w:tcW w:w="2405" w:type="dxa"/>
          </w:tcPr>
          <w:p w14:paraId="5655B1F6"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"Change in Law"</w:t>
            </w:r>
          </w:p>
        </w:tc>
        <w:tc>
          <w:tcPr>
            <w:tcW w:w="7342" w:type="dxa"/>
          </w:tcPr>
          <w:p w14:paraId="5655B1F7"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531013" w14:paraId="5655B1FD" w14:textId="77777777">
        <w:tc>
          <w:tcPr>
            <w:tcW w:w="2405" w:type="dxa"/>
          </w:tcPr>
          <w:p w14:paraId="5655B1F9"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342" w:type="dxa"/>
          </w:tcPr>
          <w:p w14:paraId="5655B1FA"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 xml:space="preserve">is: </w:t>
            </w:r>
          </w:p>
          <w:p w14:paraId="5655B1FB"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(a)    a change of control within the meaning of Section 450 of the Corporation Tax Act 2010; or</w:t>
            </w:r>
          </w:p>
          <w:p w14:paraId="5655B1FC"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(b)   any instance where the Supplier demerges into 2 or more firms, merges with another firm, incorporated or otherwise changes its legal form;</w:t>
            </w:r>
          </w:p>
        </w:tc>
      </w:tr>
      <w:tr w:rsidR="00531013" w14:paraId="5655B200" w14:textId="77777777">
        <w:tc>
          <w:tcPr>
            <w:tcW w:w="2405" w:type="dxa"/>
          </w:tcPr>
          <w:p w14:paraId="5655B1FE"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"Charges"</w:t>
            </w:r>
          </w:p>
        </w:tc>
        <w:tc>
          <w:tcPr>
            <w:tcW w:w="7342" w:type="dxa"/>
          </w:tcPr>
          <w:p w14:paraId="5655B1FF"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531013" w14:paraId="5655B203" w14:textId="77777777">
        <w:tc>
          <w:tcPr>
            <w:tcW w:w="2405" w:type="dxa"/>
          </w:tcPr>
          <w:p w14:paraId="5655B201"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"Claim"</w:t>
            </w:r>
          </w:p>
        </w:tc>
        <w:tc>
          <w:tcPr>
            <w:tcW w:w="7342" w:type="dxa"/>
          </w:tcPr>
          <w:p w14:paraId="5655B202"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531013" w14:paraId="5655B206" w14:textId="77777777">
        <w:tc>
          <w:tcPr>
            <w:tcW w:w="2405" w:type="dxa"/>
          </w:tcPr>
          <w:p w14:paraId="5655B204"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342" w:type="dxa"/>
          </w:tcPr>
          <w:p w14:paraId="5655B205"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531013" w14:paraId="5655B209" w14:textId="77777777">
        <w:tc>
          <w:tcPr>
            <w:tcW w:w="2405" w:type="dxa"/>
          </w:tcPr>
          <w:p w14:paraId="5655B207"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“Comparable Deliverables”</w:t>
            </w:r>
          </w:p>
        </w:tc>
        <w:tc>
          <w:tcPr>
            <w:tcW w:w="7342" w:type="dxa"/>
          </w:tcPr>
          <w:p w14:paraId="5655B208"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 supply of any goods and/or services under an existing arrangement between the Supplier and Buyer referred to in Clause 2.11 and 2.13 as set out under the Framework Special Terms.</w:t>
            </w:r>
          </w:p>
        </w:tc>
      </w:tr>
      <w:tr w:rsidR="00531013" w14:paraId="5655B20C" w14:textId="77777777">
        <w:tc>
          <w:tcPr>
            <w:tcW w:w="2405" w:type="dxa"/>
          </w:tcPr>
          <w:p w14:paraId="5655B20A"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lastRenderedPageBreak/>
              <w:t>"Comparable Supply"</w:t>
            </w:r>
          </w:p>
        </w:tc>
        <w:tc>
          <w:tcPr>
            <w:tcW w:w="7342" w:type="dxa"/>
          </w:tcPr>
          <w:p w14:paraId="5655B20B"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531013" w14:paraId="5655B20F" w14:textId="77777777">
        <w:tc>
          <w:tcPr>
            <w:tcW w:w="2405" w:type="dxa"/>
          </w:tcPr>
          <w:p w14:paraId="5655B20D"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“Complaint”</w:t>
            </w:r>
          </w:p>
        </w:tc>
        <w:tc>
          <w:tcPr>
            <w:tcW w:w="7342" w:type="dxa"/>
          </w:tcPr>
          <w:p w14:paraId="5655B20E"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as any formal written complaint made by any Other Contracting Authority in relation to the performance of a Contract in accordance with Clause 34.7 to 34.9 (Complaints Handling);</w:t>
            </w:r>
          </w:p>
        </w:tc>
      </w:tr>
      <w:tr w:rsidR="00531013" w14:paraId="5655B212" w14:textId="77777777">
        <w:tc>
          <w:tcPr>
            <w:tcW w:w="2405" w:type="dxa"/>
          </w:tcPr>
          <w:p w14:paraId="5655B210"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342" w:type="dxa"/>
          </w:tcPr>
          <w:p w14:paraId="5655B211"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531013" w14:paraId="5655B215" w14:textId="77777777">
        <w:tc>
          <w:tcPr>
            <w:tcW w:w="2405" w:type="dxa"/>
          </w:tcPr>
          <w:p w14:paraId="5655B213"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342" w:type="dxa"/>
          </w:tcPr>
          <w:p w14:paraId="5655B214"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531013" w14:paraId="5655B218" w14:textId="77777777">
        <w:tc>
          <w:tcPr>
            <w:tcW w:w="2405" w:type="dxa"/>
          </w:tcPr>
          <w:p w14:paraId="5655B216" w14:textId="77777777" w:rsidR="00531013" w:rsidRDefault="00C12617" w:rsidP="00C12617">
            <w:pPr>
              <w:keepNext/>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7342" w:type="dxa"/>
          </w:tcPr>
          <w:p w14:paraId="5655B217"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 xml:space="preserve">a conflict between the financial or personal duties of the Supplier or the Supplier Staff and the duties owed to CCS or any Buyer under a Contract, in the reasonable opinion of the Buyer or CCS, and includes the meaning set out in the SRA Standards and Regulations (issued 29 October 2019: https://www.sra.org.uk/solicitors/guidance/ethics-guidance/conflicts-interest/) or equivalent Regulatory Compliance requirements in Jurisdictions other than England and Wales, as amended from time to time;  </w:t>
            </w:r>
          </w:p>
        </w:tc>
      </w:tr>
      <w:tr w:rsidR="00531013" w14:paraId="5655B21B" w14:textId="77777777">
        <w:tc>
          <w:tcPr>
            <w:tcW w:w="2405" w:type="dxa"/>
          </w:tcPr>
          <w:p w14:paraId="5655B219"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"Contract"</w:t>
            </w:r>
          </w:p>
        </w:tc>
        <w:tc>
          <w:tcPr>
            <w:tcW w:w="7342" w:type="dxa"/>
          </w:tcPr>
          <w:p w14:paraId="5655B21A"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531013" w14:paraId="5655B221" w14:textId="77777777">
        <w:tc>
          <w:tcPr>
            <w:tcW w:w="2405" w:type="dxa"/>
          </w:tcPr>
          <w:p w14:paraId="5655B21C"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"Contract Period"</w:t>
            </w:r>
          </w:p>
        </w:tc>
        <w:tc>
          <w:tcPr>
            <w:tcW w:w="7342" w:type="dxa"/>
          </w:tcPr>
          <w:p w14:paraId="5655B21D"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14:paraId="5655B21E"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14:paraId="5655B21F"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b) the Effective Date</w:t>
            </w:r>
          </w:p>
          <w:p w14:paraId="5655B220"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531013" w14:paraId="5655B224" w14:textId="77777777">
        <w:tc>
          <w:tcPr>
            <w:tcW w:w="2405" w:type="dxa"/>
          </w:tcPr>
          <w:p w14:paraId="5655B222"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"Contract Value"</w:t>
            </w:r>
          </w:p>
        </w:tc>
        <w:tc>
          <w:tcPr>
            <w:tcW w:w="7342" w:type="dxa"/>
          </w:tcPr>
          <w:p w14:paraId="5655B223"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531013" w14:paraId="5655B227" w14:textId="77777777">
        <w:tc>
          <w:tcPr>
            <w:tcW w:w="2405" w:type="dxa"/>
          </w:tcPr>
          <w:p w14:paraId="5655B225"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"Contract Year"</w:t>
            </w:r>
          </w:p>
        </w:tc>
        <w:tc>
          <w:tcPr>
            <w:tcW w:w="7342" w:type="dxa"/>
          </w:tcPr>
          <w:p w14:paraId="5655B226"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531013" w14:paraId="5655B22A" w14:textId="77777777">
        <w:tc>
          <w:tcPr>
            <w:tcW w:w="2405" w:type="dxa"/>
          </w:tcPr>
          <w:p w14:paraId="5655B228"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"Control"</w:t>
            </w:r>
          </w:p>
        </w:tc>
        <w:tc>
          <w:tcPr>
            <w:tcW w:w="7342" w:type="dxa"/>
          </w:tcPr>
          <w:p w14:paraId="5655B229"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531013" w14:paraId="5655B22D" w14:textId="77777777">
        <w:tc>
          <w:tcPr>
            <w:tcW w:w="2405" w:type="dxa"/>
          </w:tcPr>
          <w:p w14:paraId="5655B22B"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“Controller”</w:t>
            </w:r>
          </w:p>
        </w:tc>
        <w:tc>
          <w:tcPr>
            <w:tcW w:w="7342" w:type="dxa"/>
          </w:tcPr>
          <w:p w14:paraId="5655B22C"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31013" w14:paraId="5655B230" w14:textId="77777777">
        <w:tc>
          <w:tcPr>
            <w:tcW w:w="2405" w:type="dxa"/>
          </w:tcPr>
          <w:p w14:paraId="5655B22E"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lastRenderedPageBreak/>
              <w:t>“Core Terms”</w:t>
            </w:r>
          </w:p>
        </w:tc>
        <w:tc>
          <w:tcPr>
            <w:tcW w:w="7342" w:type="dxa"/>
          </w:tcPr>
          <w:p w14:paraId="5655B22F"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531013" w14:paraId="5655B248" w14:textId="77777777">
        <w:tc>
          <w:tcPr>
            <w:tcW w:w="2405" w:type="dxa"/>
          </w:tcPr>
          <w:p w14:paraId="5655B231"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"Costs"</w:t>
            </w:r>
          </w:p>
        </w:tc>
        <w:tc>
          <w:tcPr>
            <w:tcW w:w="7342" w:type="dxa"/>
          </w:tcPr>
          <w:p w14:paraId="5655B232"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5655B233" w14:textId="77777777" w:rsidR="00531013" w:rsidRDefault="00C12617" w:rsidP="00C12617">
            <w:pPr>
              <w:numPr>
                <w:ilvl w:val="1"/>
                <w:numId w:val="17"/>
              </w:numPr>
              <w:pBdr>
                <w:top w:val="nil"/>
                <w:left w:val="nil"/>
                <w:bottom w:val="nil"/>
                <w:right w:val="nil"/>
                <w:between w:val="nil"/>
              </w:pBdr>
              <w:tabs>
                <w:tab w:val="left" w:pos="1134"/>
                <w:tab w:val="left" w:pos="-576"/>
                <w:tab w:val="left" w:pos="144"/>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14:paraId="5655B234" w14:textId="77777777" w:rsidR="00531013" w:rsidRDefault="00C12617" w:rsidP="00C12617">
            <w:pPr>
              <w:numPr>
                <w:ilvl w:val="2"/>
                <w:numId w:val="17"/>
              </w:numPr>
              <w:pBdr>
                <w:top w:val="nil"/>
                <w:left w:val="nil"/>
                <w:bottom w:val="nil"/>
                <w:right w:val="nil"/>
                <w:between w:val="nil"/>
              </w:pBdr>
              <w:tabs>
                <w:tab w:val="left" w:pos="-576"/>
                <w:tab w:val="left" w:pos="144"/>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14:paraId="5655B235" w14:textId="77777777" w:rsidR="00531013" w:rsidRDefault="00C12617" w:rsidP="00C12617">
            <w:pPr>
              <w:numPr>
                <w:ilvl w:val="2"/>
                <w:numId w:val="17"/>
              </w:numPr>
              <w:pBdr>
                <w:top w:val="nil"/>
                <w:left w:val="nil"/>
                <w:bottom w:val="nil"/>
                <w:right w:val="nil"/>
                <w:between w:val="nil"/>
              </w:pBdr>
              <w:tabs>
                <w:tab w:val="left" w:pos="-576"/>
                <w:tab w:val="left" w:pos="144"/>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14:paraId="5655B236" w14:textId="77777777" w:rsidR="00531013" w:rsidRDefault="00C12617" w:rsidP="00C12617">
            <w:pPr>
              <w:numPr>
                <w:ilvl w:val="2"/>
                <w:numId w:val="17"/>
              </w:numPr>
              <w:pBdr>
                <w:top w:val="nil"/>
                <w:left w:val="nil"/>
                <w:bottom w:val="nil"/>
                <w:right w:val="nil"/>
                <w:between w:val="nil"/>
              </w:pBdr>
              <w:tabs>
                <w:tab w:val="left" w:pos="-576"/>
                <w:tab w:val="left" w:pos="144"/>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pension contributions;</w:t>
            </w:r>
          </w:p>
          <w:p w14:paraId="5655B237" w14:textId="77777777" w:rsidR="00531013" w:rsidRDefault="00C12617" w:rsidP="00C12617">
            <w:pPr>
              <w:numPr>
                <w:ilvl w:val="2"/>
                <w:numId w:val="17"/>
              </w:numPr>
              <w:pBdr>
                <w:top w:val="nil"/>
                <w:left w:val="nil"/>
                <w:bottom w:val="nil"/>
                <w:right w:val="nil"/>
                <w:between w:val="nil"/>
              </w:pBdr>
              <w:tabs>
                <w:tab w:val="left" w:pos="-576"/>
                <w:tab w:val="left" w:pos="144"/>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14:paraId="5655B238" w14:textId="77777777" w:rsidR="00531013" w:rsidRDefault="00C12617" w:rsidP="00C12617">
            <w:pPr>
              <w:numPr>
                <w:ilvl w:val="2"/>
                <w:numId w:val="17"/>
              </w:numPr>
              <w:pBdr>
                <w:top w:val="nil"/>
                <w:left w:val="nil"/>
                <w:bottom w:val="nil"/>
                <w:right w:val="nil"/>
                <w:between w:val="nil"/>
              </w:pBdr>
              <w:tabs>
                <w:tab w:val="left" w:pos="-576"/>
                <w:tab w:val="left" w:pos="144"/>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5655B239" w14:textId="77777777" w:rsidR="00531013" w:rsidRDefault="00C12617" w:rsidP="00C12617">
            <w:pPr>
              <w:numPr>
                <w:ilvl w:val="2"/>
                <w:numId w:val="17"/>
              </w:numPr>
              <w:pBdr>
                <w:top w:val="nil"/>
                <w:left w:val="nil"/>
                <w:bottom w:val="nil"/>
                <w:right w:val="nil"/>
                <w:between w:val="nil"/>
              </w:pBdr>
              <w:tabs>
                <w:tab w:val="left" w:pos="-576"/>
                <w:tab w:val="left" w:pos="144"/>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staff training;</w:t>
            </w:r>
          </w:p>
          <w:p w14:paraId="5655B23A" w14:textId="77777777" w:rsidR="00531013" w:rsidRDefault="00C12617" w:rsidP="00C12617">
            <w:pPr>
              <w:numPr>
                <w:ilvl w:val="2"/>
                <w:numId w:val="17"/>
              </w:numPr>
              <w:pBdr>
                <w:top w:val="nil"/>
                <w:left w:val="nil"/>
                <w:bottom w:val="nil"/>
                <w:right w:val="nil"/>
                <w:between w:val="nil"/>
              </w:pBdr>
              <w:tabs>
                <w:tab w:val="left" w:pos="-576"/>
                <w:tab w:val="left" w:pos="144"/>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work place accommodation;</w:t>
            </w:r>
          </w:p>
          <w:p w14:paraId="5655B23B" w14:textId="77777777" w:rsidR="00531013" w:rsidRDefault="00C12617" w:rsidP="00C12617">
            <w:pPr>
              <w:numPr>
                <w:ilvl w:val="2"/>
                <w:numId w:val="17"/>
              </w:numPr>
              <w:pBdr>
                <w:top w:val="nil"/>
                <w:left w:val="nil"/>
                <w:bottom w:val="nil"/>
                <w:right w:val="nil"/>
                <w:between w:val="nil"/>
              </w:pBdr>
              <w:tabs>
                <w:tab w:val="left" w:pos="-576"/>
                <w:tab w:val="left" w:pos="144"/>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14:paraId="5655B23C" w14:textId="77777777" w:rsidR="00531013" w:rsidRDefault="00C12617" w:rsidP="00C12617">
            <w:pPr>
              <w:numPr>
                <w:ilvl w:val="2"/>
                <w:numId w:val="17"/>
              </w:numPr>
              <w:pBdr>
                <w:top w:val="nil"/>
                <w:left w:val="nil"/>
                <w:bottom w:val="nil"/>
                <w:right w:val="nil"/>
                <w:between w:val="nil"/>
              </w:pBdr>
              <w:tabs>
                <w:tab w:val="left" w:pos="-576"/>
                <w:tab w:val="left" w:pos="144"/>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5655B23D" w14:textId="77777777" w:rsidR="00531013" w:rsidRDefault="00C12617" w:rsidP="00C12617">
            <w:pPr>
              <w:numPr>
                <w:ilvl w:val="1"/>
                <w:numId w:val="17"/>
              </w:numPr>
              <w:pBdr>
                <w:top w:val="nil"/>
                <w:left w:val="nil"/>
                <w:bottom w:val="nil"/>
                <w:right w:val="nil"/>
                <w:between w:val="nil"/>
              </w:pBdr>
              <w:tabs>
                <w:tab w:val="left" w:pos="-576"/>
                <w:tab w:val="left" w:pos="144"/>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5655B23E" w14:textId="77777777" w:rsidR="00531013" w:rsidRDefault="00C12617" w:rsidP="00C12617">
            <w:pPr>
              <w:numPr>
                <w:ilvl w:val="1"/>
                <w:numId w:val="17"/>
              </w:numPr>
              <w:pBdr>
                <w:top w:val="nil"/>
                <w:left w:val="nil"/>
                <w:bottom w:val="nil"/>
                <w:right w:val="nil"/>
                <w:between w:val="nil"/>
              </w:pBdr>
              <w:tabs>
                <w:tab w:val="left" w:pos="-576"/>
                <w:tab w:val="left" w:pos="144"/>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14:paraId="5655B23F" w14:textId="77777777" w:rsidR="00531013" w:rsidRDefault="00C12617" w:rsidP="00C12617">
            <w:pPr>
              <w:numPr>
                <w:ilvl w:val="1"/>
                <w:numId w:val="17"/>
              </w:numPr>
              <w:pBdr>
                <w:top w:val="nil"/>
                <w:left w:val="nil"/>
                <w:bottom w:val="nil"/>
                <w:right w:val="nil"/>
                <w:between w:val="nil"/>
              </w:pBdr>
              <w:tabs>
                <w:tab w:val="left" w:pos="-576"/>
                <w:tab w:val="left" w:pos="144"/>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5655B240" w14:textId="77777777" w:rsidR="00531013" w:rsidRDefault="00C12617" w:rsidP="00C12617">
            <w:pPr>
              <w:pBdr>
                <w:top w:val="nil"/>
                <w:left w:val="nil"/>
                <w:bottom w:val="nil"/>
                <w:right w:val="nil"/>
                <w:between w:val="nil"/>
              </w:pBdr>
              <w:tabs>
                <w:tab w:val="left" w:pos="-179"/>
                <w:tab w:val="left" w:pos="411"/>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ab/>
              <w:t>but excluding:</w:t>
            </w:r>
          </w:p>
          <w:p w14:paraId="5655B241" w14:textId="77777777" w:rsidR="00531013" w:rsidRDefault="00C12617" w:rsidP="00C12617">
            <w:pPr>
              <w:numPr>
                <w:ilvl w:val="0"/>
                <w:numId w:val="6"/>
              </w:numPr>
              <w:pBdr>
                <w:top w:val="nil"/>
                <w:left w:val="nil"/>
                <w:bottom w:val="nil"/>
                <w:right w:val="nil"/>
                <w:between w:val="nil"/>
              </w:pBdr>
              <w:tabs>
                <w:tab w:val="left" w:pos="-576"/>
                <w:tab w:val="left" w:pos="144"/>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Overhead;</w:t>
            </w:r>
          </w:p>
          <w:p w14:paraId="5655B242" w14:textId="77777777" w:rsidR="00531013" w:rsidRDefault="00C12617" w:rsidP="00C12617">
            <w:pPr>
              <w:numPr>
                <w:ilvl w:val="0"/>
                <w:numId w:val="6"/>
              </w:numPr>
              <w:pBdr>
                <w:top w:val="nil"/>
                <w:left w:val="nil"/>
                <w:bottom w:val="nil"/>
                <w:right w:val="nil"/>
                <w:between w:val="nil"/>
              </w:pBdr>
              <w:tabs>
                <w:tab w:val="left" w:pos="-576"/>
                <w:tab w:val="left" w:pos="144"/>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financing or similar costs;</w:t>
            </w:r>
          </w:p>
          <w:p w14:paraId="5655B243" w14:textId="77777777" w:rsidR="00531013" w:rsidRDefault="00C12617" w:rsidP="00C12617">
            <w:pPr>
              <w:numPr>
                <w:ilvl w:val="0"/>
                <w:numId w:val="6"/>
              </w:numPr>
              <w:pBdr>
                <w:top w:val="nil"/>
                <w:left w:val="nil"/>
                <w:bottom w:val="nil"/>
                <w:right w:val="nil"/>
                <w:between w:val="nil"/>
              </w:pBdr>
              <w:tabs>
                <w:tab w:val="left" w:pos="-576"/>
                <w:tab w:val="left" w:pos="144"/>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14:paraId="5655B244" w14:textId="77777777" w:rsidR="00531013" w:rsidRDefault="00C12617" w:rsidP="00C12617">
            <w:pPr>
              <w:numPr>
                <w:ilvl w:val="0"/>
                <w:numId w:val="6"/>
              </w:numPr>
              <w:pBdr>
                <w:top w:val="nil"/>
                <w:left w:val="nil"/>
                <w:bottom w:val="nil"/>
                <w:right w:val="nil"/>
                <w:between w:val="nil"/>
              </w:pBdr>
              <w:tabs>
                <w:tab w:val="left" w:pos="-576"/>
                <w:tab w:val="left" w:pos="144"/>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taxation;</w:t>
            </w:r>
          </w:p>
          <w:p w14:paraId="5655B245" w14:textId="77777777" w:rsidR="00531013" w:rsidRDefault="00C12617" w:rsidP="00C12617">
            <w:pPr>
              <w:numPr>
                <w:ilvl w:val="0"/>
                <w:numId w:val="6"/>
              </w:numPr>
              <w:pBdr>
                <w:top w:val="nil"/>
                <w:left w:val="nil"/>
                <w:bottom w:val="nil"/>
                <w:right w:val="nil"/>
                <w:between w:val="nil"/>
              </w:pBdr>
              <w:tabs>
                <w:tab w:val="left" w:pos="-576"/>
                <w:tab w:val="left" w:pos="144"/>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lastRenderedPageBreak/>
              <w:t>fines and penalties;</w:t>
            </w:r>
          </w:p>
          <w:p w14:paraId="5655B246" w14:textId="77777777" w:rsidR="00531013" w:rsidRDefault="00C12617" w:rsidP="00C12617">
            <w:pPr>
              <w:numPr>
                <w:ilvl w:val="0"/>
                <w:numId w:val="6"/>
              </w:numPr>
              <w:pBdr>
                <w:top w:val="nil"/>
                <w:left w:val="nil"/>
                <w:bottom w:val="nil"/>
                <w:right w:val="nil"/>
                <w:between w:val="nil"/>
              </w:pBdr>
              <w:tabs>
                <w:tab w:val="left" w:pos="-576"/>
                <w:tab w:val="left" w:pos="144"/>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14:paraId="5655B247" w14:textId="77777777" w:rsidR="00531013" w:rsidRDefault="00C12617" w:rsidP="00C12617">
            <w:pPr>
              <w:numPr>
                <w:ilvl w:val="0"/>
                <w:numId w:val="6"/>
              </w:numPr>
              <w:pBdr>
                <w:top w:val="nil"/>
                <w:left w:val="nil"/>
                <w:bottom w:val="nil"/>
                <w:right w:val="nil"/>
                <w:between w:val="nil"/>
              </w:pBdr>
              <w:tabs>
                <w:tab w:val="left" w:pos="-576"/>
                <w:tab w:val="left" w:pos="144"/>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531013" w14:paraId="5655B24B" w14:textId="77777777">
        <w:tc>
          <w:tcPr>
            <w:tcW w:w="2405" w:type="dxa"/>
          </w:tcPr>
          <w:p w14:paraId="5655B249"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7342" w:type="dxa"/>
          </w:tcPr>
          <w:p w14:paraId="5655B24A"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531013" w14:paraId="5655B24E" w14:textId="77777777">
        <w:tc>
          <w:tcPr>
            <w:tcW w:w="2405" w:type="dxa"/>
          </w:tcPr>
          <w:p w14:paraId="5655B24C"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342" w:type="dxa"/>
          </w:tcPr>
          <w:p w14:paraId="5655B24D"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531013" w14:paraId="5655B251" w14:textId="77777777">
        <w:tc>
          <w:tcPr>
            <w:tcW w:w="2405" w:type="dxa"/>
          </w:tcPr>
          <w:p w14:paraId="5655B24F"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342" w:type="dxa"/>
          </w:tcPr>
          <w:p w14:paraId="5655B250"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the UK GDPR as amended from time to time; (ii) the DPA 2018 to the extent that it relates to Processing of Personal Data and privacy; (iii) all applicable Law about the Processing of Personal Data and privacy;</w:t>
            </w:r>
          </w:p>
        </w:tc>
      </w:tr>
      <w:tr w:rsidR="00531013" w14:paraId="5655B254" w14:textId="77777777">
        <w:tc>
          <w:tcPr>
            <w:tcW w:w="2405" w:type="dxa"/>
          </w:tcPr>
          <w:p w14:paraId="5655B252"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342" w:type="dxa"/>
          </w:tcPr>
          <w:p w14:paraId="5655B253"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531013" w14:paraId="5655B257" w14:textId="77777777">
        <w:tc>
          <w:tcPr>
            <w:tcW w:w="2405" w:type="dxa"/>
          </w:tcPr>
          <w:p w14:paraId="5655B255"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342" w:type="dxa"/>
          </w:tcPr>
          <w:p w14:paraId="5655B256"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31013" w14:paraId="5655B25A" w14:textId="77777777">
        <w:tc>
          <w:tcPr>
            <w:tcW w:w="2405" w:type="dxa"/>
          </w:tcPr>
          <w:p w14:paraId="5655B258"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"Data Subject"</w:t>
            </w:r>
          </w:p>
        </w:tc>
        <w:tc>
          <w:tcPr>
            <w:tcW w:w="7342" w:type="dxa"/>
          </w:tcPr>
          <w:p w14:paraId="5655B259"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31013" w14:paraId="5655B25D" w14:textId="77777777">
        <w:tc>
          <w:tcPr>
            <w:tcW w:w="2405" w:type="dxa"/>
          </w:tcPr>
          <w:p w14:paraId="5655B25B"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342" w:type="dxa"/>
          </w:tcPr>
          <w:p w14:paraId="5655B25C"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531013" w14:paraId="5655B260" w14:textId="77777777">
        <w:tc>
          <w:tcPr>
            <w:tcW w:w="2405" w:type="dxa"/>
          </w:tcPr>
          <w:p w14:paraId="5655B25E"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"Deductions"</w:t>
            </w:r>
          </w:p>
        </w:tc>
        <w:tc>
          <w:tcPr>
            <w:tcW w:w="7342" w:type="dxa"/>
          </w:tcPr>
          <w:p w14:paraId="5655B25F"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531013" w14:paraId="5655B263" w14:textId="77777777">
        <w:tc>
          <w:tcPr>
            <w:tcW w:w="2405" w:type="dxa"/>
          </w:tcPr>
          <w:p w14:paraId="5655B261"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"Default"</w:t>
            </w:r>
          </w:p>
        </w:tc>
        <w:tc>
          <w:tcPr>
            <w:tcW w:w="7342" w:type="dxa"/>
          </w:tcPr>
          <w:p w14:paraId="5655B262"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531013" w14:paraId="5655B266" w14:textId="77777777">
        <w:tc>
          <w:tcPr>
            <w:tcW w:w="2405" w:type="dxa"/>
          </w:tcPr>
          <w:p w14:paraId="5655B264"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342" w:type="dxa"/>
          </w:tcPr>
          <w:p w14:paraId="5655B265"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531013" w14:paraId="5655B269" w14:textId="77777777">
        <w:tc>
          <w:tcPr>
            <w:tcW w:w="2405" w:type="dxa"/>
          </w:tcPr>
          <w:p w14:paraId="5655B267"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"Delay Payments"</w:t>
            </w:r>
          </w:p>
        </w:tc>
        <w:tc>
          <w:tcPr>
            <w:tcW w:w="7342" w:type="dxa"/>
          </w:tcPr>
          <w:p w14:paraId="5655B268"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531013" w14:paraId="5655B26C" w14:textId="77777777">
        <w:tc>
          <w:tcPr>
            <w:tcW w:w="2405" w:type="dxa"/>
          </w:tcPr>
          <w:p w14:paraId="5655B26A"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lastRenderedPageBreak/>
              <w:t>"Deliverables"</w:t>
            </w:r>
          </w:p>
        </w:tc>
        <w:tc>
          <w:tcPr>
            <w:tcW w:w="7342" w:type="dxa"/>
          </w:tcPr>
          <w:p w14:paraId="5655B26B"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531013" w14:paraId="5655B26F" w14:textId="77777777">
        <w:tc>
          <w:tcPr>
            <w:tcW w:w="2405" w:type="dxa"/>
          </w:tcPr>
          <w:p w14:paraId="5655B26D"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"Delivery"</w:t>
            </w:r>
          </w:p>
        </w:tc>
        <w:tc>
          <w:tcPr>
            <w:tcW w:w="7342" w:type="dxa"/>
          </w:tcPr>
          <w:p w14:paraId="5655B26E"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531013" w14:paraId="5655B272" w14:textId="77777777">
        <w:tc>
          <w:tcPr>
            <w:tcW w:w="2405" w:type="dxa"/>
          </w:tcPr>
          <w:p w14:paraId="5655B270"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“Disbursements”</w:t>
            </w:r>
          </w:p>
        </w:tc>
        <w:tc>
          <w:tcPr>
            <w:tcW w:w="7342" w:type="dxa"/>
          </w:tcPr>
          <w:p w14:paraId="5655B271"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any costs or expenses paid or to be paid to a third party on behalf of the Buyer (including any VAT), save for office expenses such as postage and courier fees;</w:t>
            </w:r>
          </w:p>
        </w:tc>
      </w:tr>
      <w:tr w:rsidR="00531013" w14:paraId="5655B275" w14:textId="77777777">
        <w:tc>
          <w:tcPr>
            <w:tcW w:w="2405" w:type="dxa"/>
          </w:tcPr>
          <w:p w14:paraId="5655B273"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342" w:type="dxa"/>
          </w:tcPr>
          <w:p w14:paraId="5655B274"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531013" w14:paraId="5655B278" w14:textId="77777777">
        <w:tc>
          <w:tcPr>
            <w:tcW w:w="2405" w:type="dxa"/>
          </w:tcPr>
          <w:p w14:paraId="5655B276" w14:textId="77777777" w:rsidR="00531013" w:rsidRDefault="00C12617" w:rsidP="00C12617">
            <w:pPr>
              <w:keepNext/>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"Dispute"</w:t>
            </w:r>
          </w:p>
        </w:tc>
        <w:tc>
          <w:tcPr>
            <w:tcW w:w="7342" w:type="dxa"/>
          </w:tcPr>
          <w:p w14:paraId="5655B277"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531013" w14:paraId="5655B27B" w14:textId="77777777">
        <w:tc>
          <w:tcPr>
            <w:tcW w:w="2405" w:type="dxa"/>
          </w:tcPr>
          <w:p w14:paraId="5655B279"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342" w:type="dxa"/>
          </w:tcPr>
          <w:p w14:paraId="5655B27A"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531013" w14:paraId="5655B281" w14:textId="77777777">
        <w:tc>
          <w:tcPr>
            <w:tcW w:w="2405" w:type="dxa"/>
          </w:tcPr>
          <w:p w14:paraId="5655B27C"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"Documentation"</w:t>
            </w:r>
          </w:p>
        </w:tc>
        <w:tc>
          <w:tcPr>
            <w:tcW w:w="7342" w:type="dxa"/>
          </w:tcPr>
          <w:p w14:paraId="5655B27D" w14:textId="77777777" w:rsidR="00531013" w:rsidRDefault="00C12617" w:rsidP="00C12617">
            <w:pPr>
              <w:pBdr>
                <w:top w:val="nil"/>
                <w:left w:val="nil"/>
                <w:bottom w:val="nil"/>
                <w:right w:val="nil"/>
                <w:between w:val="nil"/>
              </w:pBdr>
              <w:tabs>
                <w:tab w:val="left" w:pos="-576"/>
                <w:tab w:val="left" w:pos="144"/>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5655B27E" w14:textId="77777777" w:rsidR="00531013" w:rsidRDefault="00C12617" w:rsidP="00C12617">
            <w:pPr>
              <w:numPr>
                <w:ilvl w:val="1"/>
                <w:numId w:val="18"/>
              </w:numPr>
              <w:pBdr>
                <w:top w:val="nil"/>
                <w:left w:val="nil"/>
                <w:bottom w:val="nil"/>
                <w:right w:val="nil"/>
                <w:between w:val="nil"/>
              </w:pBdr>
              <w:tabs>
                <w:tab w:val="left" w:pos="1134"/>
                <w:tab w:val="left" w:pos="-576"/>
                <w:tab w:val="left" w:pos="144"/>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5655B27F" w14:textId="77777777" w:rsidR="00531013" w:rsidRDefault="00C12617" w:rsidP="00C12617">
            <w:pPr>
              <w:numPr>
                <w:ilvl w:val="1"/>
                <w:numId w:val="18"/>
              </w:numPr>
              <w:pBdr>
                <w:top w:val="nil"/>
                <w:left w:val="nil"/>
                <w:bottom w:val="nil"/>
                <w:right w:val="nil"/>
                <w:between w:val="nil"/>
              </w:pBdr>
              <w:tabs>
                <w:tab w:val="left" w:pos="-576"/>
                <w:tab w:val="left" w:pos="144"/>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5655B280" w14:textId="77777777" w:rsidR="00531013" w:rsidRDefault="00C12617" w:rsidP="00C12617">
            <w:pPr>
              <w:numPr>
                <w:ilvl w:val="1"/>
                <w:numId w:val="18"/>
              </w:numPr>
              <w:pBdr>
                <w:top w:val="nil"/>
                <w:left w:val="nil"/>
                <w:bottom w:val="nil"/>
                <w:right w:val="nil"/>
                <w:between w:val="nil"/>
              </w:pBdr>
              <w:tabs>
                <w:tab w:val="left" w:pos="-576"/>
                <w:tab w:val="left" w:pos="144"/>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531013" w14:paraId="5655B284" w14:textId="77777777">
        <w:tc>
          <w:tcPr>
            <w:tcW w:w="2405" w:type="dxa"/>
          </w:tcPr>
          <w:p w14:paraId="5655B282"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"DOTAS"</w:t>
            </w:r>
          </w:p>
        </w:tc>
        <w:tc>
          <w:tcPr>
            <w:tcW w:w="7342" w:type="dxa"/>
          </w:tcPr>
          <w:p w14:paraId="5655B283" w14:textId="77777777" w:rsidR="00531013" w:rsidRDefault="00C12617" w:rsidP="00C12617">
            <w:pPr>
              <w:pBdr>
                <w:top w:val="nil"/>
                <w:left w:val="nil"/>
                <w:bottom w:val="nil"/>
                <w:right w:val="nil"/>
                <w:between w:val="nil"/>
              </w:pBdr>
              <w:tabs>
                <w:tab w:val="left" w:pos="-576"/>
                <w:tab w:val="left" w:pos="144"/>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 xml:space="preserve">the Disclosure of Tax Avoidance Schemes rules which require a promoter of Tax schemes to tell HMRC of any specified notifiable arrangements or proposals and to provide prescribed information on those arrangements or proposals within set time limits as </w:t>
            </w:r>
            <w:r>
              <w:rPr>
                <w:rFonts w:ascii="Arial" w:eastAsia="Arial" w:hAnsi="Arial" w:cs="Arial"/>
                <w:color w:val="000000"/>
                <w:sz w:val="24"/>
                <w:szCs w:val="24"/>
              </w:rPr>
              <w:lastRenderedPageBreak/>
              <w:t>contained in Part 7 of the Finance Act 2004 and in secondary legislation made under vires contained in Part 7 of the Finance Act 2004 and as extended to National Insurance Contributions;</w:t>
            </w:r>
          </w:p>
        </w:tc>
      </w:tr>
      <w:tr w:rsidR="00531013" w14:paraId="5655B287" w14:textId="77777777">
        <w:tc>
          <w:tcPr>
            <w:tcW w:w="2405" w:type="dxa"/>
          </w:tcPr>
          <w:p w14:paraId="5655B285"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lastRenderedPageBreak/>
              <w:t>“DPA 2018”</w:t>
            </w:r>
          </w:p>
        </w:tc>
        <w:tc>
          <w:tcPr>
            <w:tcW w:w="7342" w:type="dxa"/>
          </w:tcPr>
          <w:p w14:paraId="5655B286" w14:textId="77777777" w:rsidR="00531013" w:rsidRDefault="00C12617" w:rsidP="00C12617">
            <w:pPr>
              <w:pBdr>
                <w:top w:val="nil"/>
                <w:left w:val="nil"/>
                <w:bottom w:val="nil"/>
                <w:right w:val="nil"/>
                <w:between w:val="nil"/>
              </w:pBdr>
              <w:tabs>
                <w:tab w:val="left" w:pos="-576"/>
                <w:tab w:val="left" w:pos="144"/>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531013" w14:paraId="5655B28A" w14:textId="77777777">
        <w:tc>
          <w:tcPr>
            <w:tcW w:w="2405" w:type="dxa"/>
          </w:tcPr>
          <w:p w14:paraId="5655B288"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342" w:type="dxa"/>
          </w:tcPr>
          <w:p w14:paraId="5655B289" w14:textId="77777777" w:rsidR="00531013" w:rsidRDefault="00C12617" w:rsidP="00C12617">
            <w:pPr>
              <w:pBdr>
                <w:top w:val="nil"/>
                <w:left w:val="nil"/>
                <w:bottom w:val="nil"/>
                <w:right w:val="nil"/>
                <w:between w:val="nil"/>
              </w:pBdr>
              <w:tabs>
                <w:tab w:val="left" w:pos="-576"/>
                <w:tab w:val="left" w:pos="144"/>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531013" w14:paraId="5655B28D" w14:textId="77777777">
        <w:tc>
          <w:tcPr>
            <w:tcW w:w="2405" w:type="dxa"/>
          </w:tcPr>
          <w:p w14:paraId="5655B28B"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“Effective Date”</w:t>
            </w:r>
          </w:p>
        </w:tc>
        <w:tc>
          <w:tcPr>
            <w:tcW w:w="7342" w:type="dxa"/>
          </w:tcPr>
          <w:p w14:paraId="5655B28C" w14:textId="77777777" w:rsidR="00531013" w:rsidRDefault="00C12617" w:rsidP="00C12617">
            <w:pPr>
              <w:pBdr>
                <w:top w:val="nil"/>
                <w:left w:val="nil"/>
                <w:bottom w:val="nil"/>
                <w:right w:val="nil"/>
                <w:between w:val="nil"/>
              </w:pBdr>
              <w:tabs>
                <w:tab w:val="left" w:pos="-576"/>
                <w:tab w:val="left" w:pos="144"/>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531013" w14:paraId="5655B290" w14:textId="77777777">
        <w:tc>
          <w:tcPr>
            <w:tcW w:w="2405" w:type="dxa"/>
          </w:tcPr>
          <w:p w14:paraId="5655B28E"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"EIR"</w:t>
            </w:r>
          </w:p>
        </w:tc>
        <w:tc>
          <w:tcPr>
            <w:tcW w:w="7342" w:type="dxa"/>
          </w:tcPr>
          <w:p w14:paraId="5655B28F"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531013" w14:paraId="5655B293" w14:textId="77777777">
        <w:tc>
          <w:tcPr>
            <w:tcW w:w="2405" w:type="dxa"/>
          </w:tcPr>
          <w:p w14:paraId="5655B291"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342" w:type="dxa"/>
          </w:tcPr>
          <w:p w14:paraId="5655B292"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531013" w14:paraId="5655B296" w14:textId="77777777">
        <w:tc>
          <w:tcPr>
            <w:tcW w:w="2405" w:type="dxa"/>
          </w:tcPr>
          <w:p w14:paraId="5655B294"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342" w:type="dxa"/>
          </w:tcPr>
          <w:p w14:paraId="5655B295"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531013" w14:paraId="5655B29B" w14:textId="77777777">
        <w:tc>
          <w:tcPr>
            <w:tcW w:w="2405" w:type="dxa"/>
          </w:tcPr>
          <w:p w14:paraId="5655B297"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342" w:type="dxa"/>
          </w:tcPr>
          <w:p w14:paraId="5655B298" w14:textId="77777777" w:rsidR="00531013" w:rsidRDefault="00C12617" w:rsidP="00C12617">
            <w:pPr>
              <w:pBdr>
                <w:top w:val="nil"/>
                <w:left w:val="nil"/>
                <w:bottom w:val="nil"/>
                <w:right w:val="nil"/>
                <w:between w:val="nil"/>
              </w:pBdr>
              <w:tabs>
                <w:tab w:val="left" w:pos="-576"/>
                <w:tab w:val="left" w:pos="144"/>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5655B299" w14:textId="77777777" w:rsidR="00531013" w:rsidRDefault="00C12617" w:rsidP="00C12617">
            <w:pPr>
              <w:numPr>
                <w:ilvl w:val="1"/>
                <w:numId w:val="2"/>
              </w:numPr>
              <w:pBdr>
                <w:top w:val="nil"/>
                <w:left w:val="nil"/>
                <w:bottom w:val="nil"/>
                <w:right w:val="nil"/>
                <w:between w:val="nil"/>
              </w:pBdr>
              <w:tabs>
                <w:tab w:val="left" w:pos="1134"/>
                <w:tab w:val="left" w:pos="-576"/>
                <w:tab w:val="left" w:pos="144"/>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14:paraId="5655B29A" w14:textId="77777777" w:rsidR="00531013" w:rsidRDefault="00C12617" w:rsidP="00C12617">
            <w:pPr>
              <w:numPr>
                <w:ilvl w:val="1"/>
                <w:numId w:val="2"/>
              </w:numPr>
              <w:pBdr>
                <w:top w:val="nil"/>
                <w:left w:val="nil"/>
                <w:bottom w:val="nil"/>
                <w:right w:val="nil"/>
                <w:between w:val="nil"/>
              </w:pBdr>
              <w:tabs>
                <w:tab w:val="left" w:pos="-576"/>
                <w:tab w:val="left" w:pos="144"/>
              </w:tabs>
              <w:spacing w:before="120" w:after="120"/>
              <w:ind w:left="340" w:right="170" w:firstLine="0"/>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531013" w14:paraId="5655B29E" w14:textId="77777777">
        <w:tc>
          <w:tcPr>
            <w:tcW w:w="2405" w:type="dxa"/>
          </w:tcPr>
          <w:p w14:paraId="5655B29C"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342" w:type="dxa"/>
          </w:tcPr>
          <w:p w14:paraId="5655B29D"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531013" w14:paraId="5655B2A1" w14:textId="77777777">
        <w:tc>
          <w:tcPr>
            <w:tcW w:w="2405" w:type="dxa"/>
          </w:tcPr>
          <w:p w14:paraId="5655B29F"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342" w:type="dxa"/>
          </w:tcPr>
          <w:p w14:paraId="5655B2A0" w14:textId="77777777" w:rsidR="00531013" w:rsidRDefault="00C12617"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531013" w14:paraId="5655B2A5" w14:textId="77777777">
        <w:tc>
          <w:tcPr>
            <w:tcW w:w="2405" w:type="dxa"/>
          </w:tcPr>
          <w:p w14:paraId="5655B2A2" w14:textId="77777777" w:rsidR="00531013" w:rsidRDefault="00C12617" w:rsidP="00C12617">
            <w:pPr>
              <w:pBdr>
                <w:top w:val="nil"/>
                <w:left w:val="nil"/>
                <w:bottom w:val="nil"/>
                <w:right w:val="nil"/>
                <w:between w:val="nil"/>
              </w:pBdr>
              <w:spacing w:before="120" w:after="120"/>
              <w:ind w:left="340" w:right="170"/>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7342" w:type="dxa"/>
          </w:tcPr>
          <w:p w14:paraId="5655B2A3" w14:textId="77777777" w:rsidR="00531013" w:rsidRDefault="00C12617" w:rsidP="00C12617">
            <w:pPr>
              <w:pBdr>
                <w:top w:val="nil"/>
                <w:left w:val="nil"/>
                <w:bottom w:val="nil"/>
                <w:right w:val="nil"/>
                <w:between w:val="nil"/>
              </w:pBdr>
              <w:tabs>
                <w:tab w:val="left" w:pos="-179"/>
              </w:tabs>
              <w:spacing w:before="120" w:after="120"/>
              <w:ind w:left="340" w:right="17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14:paraId="5655B2A4" w14:textId="77777777" w:rsidR="00531013" w:rsidRDefault="00531013" w:rsidP="00C12617">
            <w:pPr>
              <w:pBdr>
                <w:top w:val="nil"/>
                <w:left w:val="nil"/>
                <w:bottom w:val="nil"/>
                <w:right w:val="nil"/>
                <w:between w:val="nil"/>
              </w:pBdr>
              <w:tabs>
                <w:tab w:val="left" w:pos="-179"/>
                <w:tab w:val="left" w:pos="-9"/>
              </w:tabs>
              <w:spacing w:before="120" w:after="120"/>
              <w:ind w:left="340" w:right="170"/>
              <w:jc w:val="both"/>
              <w:rPr>
                <w:rFonts w:ascii="Arial" w:eastAsia="Arial" w:hAnsi="Arial" w:cs="Arial"/>
                <w:color w:val="000000"/>
                <w:sz w:val="24"/>
                <w:szCs w:val="24"/>
              </w:rPr>
            </w:pPr>
          </w:p>
        </w:tc>
      </w:tr>
    </w:tbl>
    <w:p w14:paraId="5655B2A6" w14:textId="77777777" w:rsidR="00531013" w:rsidRDefault="00531013" w:rsidP="00C12617">
      <w:pPr>
        <w:widowControl w:val="0"/>
        <w:pBdr>
          <w:top w:val="nil"/>
          <w:left w:val="nil"/>
          <w:bottom w:val="nil"/>
          <w:right w:val="nil"/>
          <w:between w:val="nil"/>
        </w:pBdr>
        <w:spacing w:before="120" w:after="120" w:line="240" w:lineRule="auto"/>
        <w:rPr>
          <w:rFonts w:ascii="Arial" w:eastAsia="Arial" w:hAnsi="Arial" w:cs="Arial"/>
          <w:color w:val="000000"/>
          <w:sz w:val="24"/>
          <w:szCs w:val="24"/>
        </w:rPr>
      </w:pPr>
    </w:p>
    <w:tbl>
      <w:tblPr>
        <w:tblStyle w:val="a0"/>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350"/>
      </w:tblGrid>
      <w:tr w:rsidR="00531013" w14:paraId="5655B2AC" w14:textId="77777777">
        <w:tc>
          <w:tcPr>
            <w:tcW w:w="2400" w:type="dxa"/>
            <w:tcBorders>
              <w:top w:val="nil"/>
              <w:left w:val="single" w:sz="8" w:space="0" w:color="000000"/>
              <w:bottom w:val="single" w:sz="4" w:space="0" w:color="000000"/>
              <w:right w:val="single" w:sz="8" w:space="0" w:color="000000"/>
            </w:tcBorders>
            <w:tcMar>
              <w:top w:w="0" w:type="dxa"/>
              <w:left w:w="108" w:type="dxa"/>
              <w:bottom w:w="0" w:type="dxa"/>
              <w:right w:w="108" w:type="dxa"/>
            </w:tcMar>
          </w:tcPr>
          <w:p w14:paraId="5655B2A7"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nil"/>
              <w:left w:val="nil"/>
              <w:bottom w:val="single" w:sz="4" w:space="0" w:color="000000"/>
              <w:right w:val="single" w:sz="8" w:space="0" w:color="000000"/>
            </w:tcBorders>
            <w:tcMar>
              <w:top w:w="0" w:type="dxa"/>
              <w:left w:w="108" w:type="dxa"/>
              <w:bottom w:w="0" w:type="dxa"/>
              <w:right w:w="108" w:type="dxa"/>
            </w:tcMar>
          </w:tcPr>
          <w:p w14:paraId="5655B2A8" w14:textId="77777777" w:rsidR="00531013" w:rsidRDefault="00C12617" w:rsidP="00C12617">
            <w:pPr>
              <w:pBdr>
                <w:top w:val="nil"/>
                <w:left w:val="nil"/>
                <w:bottom w:val="nil"/>
                <w:right w:val="nil"/>
                <w:between w:val="nil"/>
              </w:pBdr>
              <w:tabs>
                <w:tab w:val="left" w:pos="-17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w:t>
            </w:r>
          </w:p>
          <w:p w14:paraId="5655B2A9" w14:textId="77777777" w:rsidR="00531013" w:rsidRDefault="00C12617" w:rsidP="00C12617">
            <w:pPr>
              <w:pBdr>
                <w:top w:val="nil"/>
                <w:left w:val="nil"/>
                <w:bottom w:val="nil"/>
                <w:right w:val="nil"/>
                <w:between w:val="nil"/>
              </w:pBdr>
              <w:tabs>
                <w:tab w:val="left" w:pos="-179"/>
              </w:tabs>
              <w:spacing w:before="120" w:after="120"/>
              <w:ind w:left="170" w:right="170"/>
              <w:jc w:val="both"/>
              <w:rPr>
                <w:rFonts w:ascii="Arial" w:eastAsia="Arial" w:hAnsi="Arial" w:cs="Arial"/>
                <w:color w:val="000000"/>
                <w:sz w:val="24"/>
                <w:szCs w:val="24"/>
              </w:rPr>
            </w:pP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in the first Contract Year, the Estimated Year 1 Charges; or </w:t>
            </w:r>
          </w:p>
          <w:p w14:paraId="5655B2AA" w14:textId="77777777" w:rsidR="00531013" w:rsidRDefault="00C12617" w:rsidP="00C12617">
            <w:pPr>
              <w:pBdr>
                <w:top w:val="nil"/>
                <w:left w:val="nil"/>
                <w:bottom w:val="nil"/>
                <w:right w:val="nil"/>
                <w:between w:val="nil"/>
              </w:pBdr>
              <w:tabs>
                <w:tab w:val="left" w:pos="-17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lastRenderedPageBreak/>
              <w:t>ii) in the any subsequent Contract Years, the Charges paid or payable in the previous Call-off Contract Year; or</w:t>
            </w:r>
          </w:p>
          <w:p w14:paraId="5655B2AB" w14:textId="77777777" w:rsidR="00531013" w:rsidRDefault="00C12617" w:rsidP="00C12617">
            <w:pPr>
              <w:pBdr>
                <w:top w:val="nil"/>
                <w:left w:val="nil"/>
                <w:bottom w:val="nil"/>
                <w:right w:val="nil"/>
                <w:between w:val="nil"/>
              </w:pBdr>
              <w:tabs>
                <w:tab w:val="left" w:pos="-17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    iii) after the end of the Call-off Contract, the Charges paid or payable in the last Contract Year during the Call-off Contract Period;  </w:t>
            </w:r>
          </w:p>
        </w:tc>
      </w:tr>
      <w:tr w:rsidR="00531013" w14:paraId="5655B2BA" w14:textId="77777777">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5B2AD"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sz w:val="24"/>
                <w:szCs w:val="24"/>
              </w:rPr>
              <w:lastRenderedPageBreak/>
              <w:t>“</w:t>
            </w:r>
            <w:r>
              <w:rPr>
                <w:rFonts w:ascii="Arial" w:eastAsia="Arial" w:hAnsi="Arial" w:cs="Arial"/>
                <w:b/>
                <w:sz w:val="24"/>
                <w:szCs w:val="24"/>
              </w:rPr>
              <w:t>Exempt Buyer</w:t>
            </w:r>
            <w:r>
              <w:rPr>
                <w:rFonts w:ascii="Arial" w:eastAsia="Arial" w:hAnsi="Arial" w:cs="Arial"/>
                <w:sz w:val="24"/>
                <w:szCs w:val="24"/>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5B2AE" w14:textId="77777777" w:rsidR="00531013" w:rsidRDefault="00C12617" w:rsidP="00C12617">
            <w:pPr>
              <w:pBdr>
                <w:top w:val="nil"/>
                <w:left w:val="nil"/>
                <w:bottom w:val="nil"/>
                <w:right w:val="nil"/>
                <w:between w:val="nil"/>
              </w:pBdr>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 public sector purchaser that is:</w:t>
            </w:r>
          </w:p>
          <w:p w14:paraId="5655B2AF" w14:textId="77777777" w:rsidR="00531013" w:rsidRDefault="00C12617" w:rsidP="00C12617">
            <w:pPr>
              <w:numPr>
                <w:ilvl w:val="0"/>
                <w:numId w:val="7"/>
              </w:num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eligible to use the Framework Contract; and</w:t>
            </w:r>
          </w:p>
          <w:p w14:paraId="5655B2B0" w14:textId="77777777" w:rsidR="00531013" w:rsidRDefault="00C12617" w:rsidP="00C12617">
            <w:pPr>
              <w:numPr>
                <w:ilvl w:val="0"/>
                <w:numId w:val="7"/>
              </w:num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is entering into an Exempt Call-off Contract that is not subject to (as applicable) any of:</w:t>
            </w:r>
          </w:p>
          <w:p w14:paraId="5655B2B1" w14:textId="77777777" w:rsidR="00531013" w:rsidRDefault="00C12617" w:rsidP="00C12617">
            <w:pPr>
              <w:numPr>
                <w:ilvl w:val="1"/>
                <w:numId w:val="7"/>
              </w:num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Regulations;</w:t>
            </w:r>
          </w:p>
          <w:p w14:paraId="5655B2B2" w14:textId="77777777" w:rsidR="00531013" w:rsidRDefault="00C12617" w:rsidP="00C12617">
            <w:pPr>
              <w:numPr>
                <w:ilvl w:val="1"/>
                <w:numId w:val="7"/>
              </w:num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Concession Contracts Regulations 2016 (SI 2016/273);</w:t>
            </w:r>
          </w:p>
          <w:p w14:paraId="5655B2B3" w14:textId="77777777" w:rsidR="00531013" w:rsidRDefault="00C12617" w:rsidP="00C12617">
            <w:pPr>
              <w:numPr>
                <w:ilvl w:val="1"/>
                <w:numId w:val="7"/>
              </w:num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Utilities Contracts Regulations 2016 (SI 2016/274);</w:t>
            </w:r>
          </w:p>
          <w:p w14:paraId="5655B2B4" w14:textId="77777777" w:rsidR="00531013" w:rsidRDefault="00C12617" w:rsidP="00C12617">
            <w:pPr>
              <w:numPr>
                <w:ilvl w:val="1"/>
                <w:numId w:val="7"/>
              </w:num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Defence and Security Public Contracts Regulations 2011 (SI 2011/1848);</w:t>
            </w:r>
          </w:p>
          <w:p w14:paraId="5655B2B5" w14:textId="77777777" w:rsidR="00531013" w:rsidRDefault="00C12617" w:rsidP="00C12617">
            <w:pPr>
              <w:numPr>
                <w:ilvl w:val="1"/>
                <w:numId w:val="7"/>
              </w:num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Remedies Directive (2007/66/EC);</w:t>
            </w:r>
          </w:p>
          <w:p w14:paraId="5655B2B6" w14:textId="77777777" w:rsidR="00531013" w:rsidRDefault="00C12617" w:rsidP="00C12617">
            <w:pPr>
              <w:numPr>
                <w:ilvl w:val="1"/>
                <w:numId w:val="7"/>
              </w:num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Directive 2014/23/EU of the European Parliament and Council;</w:t>
            </w:r>
          </w:p>
          <w:p w14:paraId="5655B2B7" w14:textId="77777777" w:rsidR="00531013" w:rsidRDefault="00C12617" w:rsidP="00C12617">
            <w:pPr>
              <w:numPr>
                <w:ilvl w:val="1"/>
                <w:numId w:val="7"/>
              </w:num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Directive 2014/24/EU of the European Parliament and Council;</w:t>
            </w:r>
          </w:p>
          <w:p w14:paraId="5655B2B8" w14:textId="77777777" w:rsidR="00531013" w:rsidRDefault="00C12617" w:rsidP="00C12617">
            <w:pPr>
              <w:numPr>
                <w:ilvl w:val="1"/>
                <w:numId w:val="7"/>
              </w:num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Directive 2014/25/EU of the European Parliament and Council; or</w:t>
            </w:r>
          </w:p>
          <w:p w14:paraId="5655B2B9" w14:textId="77777777" w:rsidR="00531013" w:rsidRDefault="00C12617" w:rsidP="00C12617">
            <w:pPr>
              <w:numPr>
                <w:ilvl w:val="1"/>
                <w:numId w:val="7"/>
              </w:num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Directive 2009/81/EC of the European Parliament and Council;</w:t>
            </w:r>
          </w:p>
        </w:tc>
      </w:tr>
      <w:tr w:rsidR="00531013" w14:paraId="5655B2BD" w14:textId="77777777">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5B2BB"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sz w:val="24"/>
                <w:szCs w:val="24"/>
              </w:rPr>
              <w:t>“</w:t>
            </w:r>
            <w:r>
              <w:rPr>
                <w:rFonts w:ascii="Arial" w:eastAsia="Arial" w:hAnsi="Arial" w:cs="Arial"/>
                <w:b/>
                <w:sz w:val="24"/>
                <w:szCs w:val="24"/>
              </w:rPr>
              <w:t>Exempt Call-off Contract</w:t>
            </w:r>
            <w:r>
              <w:rPr>
                <w:rFonts w:ascii="Arial" w:eastAsia="Arial" w:hAnsi="Arial" w:cs="Arial"/>
                <w:sz w:val="24"/>
                <w:szCs w:val="24"/>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5B2BC" w14:textId="77777777" w:rsidR="00531013" w:rsidRDefault="00C12617" w:rsidP="00C12617">
            <w:pPr>
              <w:pBdr>
                <w:top w:val="nil"/>
                <w:left w:val="nil"/>
                <w:bottom w:val="nil"/>
                <w:right w:val="nil"/>
                <w:between w:val="nil"/>
              </w:pBdr>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tc>
      </w:tr>
      <w:tr w:rsidR="00531013" w14:paraId="5655B2C0" w14:textId="77777777">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5B2BE"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sz w:val="24"/>
                <w:szCs w:val="24"/>
              </w:rPr>
              <w:t>“</w:t>
            </w:r>
            <w:r>
              <w:rPr>
                <w:rFonts w:ascii="Arial" w:eastAsia="Arial" w:hAnsi="Arial" w:cs="Arial"/>
                <w:b/>
                <w:sz w:val="24"/>
                <w:szCs w:val="24"/>
              </w:rPr>
              <w:t>Exempt Procurement Amendments</w:t>
            </w:r>
            <w:r>
              <w:rPr>
                <w:rFonts w:ascii="Arial" w:eastAsia="Arial" w:hAnsi="Arial" w:cs="Arial"/>
                <w:sz w:val="24"/>
                <w:szCs w:val="24"/>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5B2BF" w14:textId="77777777" w:rsidR="00531013" w:rsidRDefault="00C12617" w:rsidP="00C12617">
            <w:pPr>
              <w:pBdr>
                <w:top w:val="nil"/>
                <w:left w:val="nil"/>
                <w:bottom w:val="nil"/>
                <w:right w:val="nil"/>
                <w:between w:val="nil"/>
              </w:pBdr>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14:paraId="5655B2C1" w14:textId="77777777" w:rsidR="00531013" w:rsidRDefault="00531013" w:rsidP="00C12617">
      <w:pPr>
        <w:widowControl w:val="0"/>
        <w:pBdr>
          <w:top w:val="nil"/>
          <w:left w:val="nil"/>
          <w:bottom w:val="nil"/>
          <w:right w:val="nil"/>
          <w:between w:val="nil"/>
        </w:pBdr>
        <w:spacing w:before="120" w:after="120" w:line="240" w:lineRule="auto"/>
        <w:rPr>
          <w:rFonts w:ascii="Arial" w:eastAsia="Arial" w:hAnsi="Arial" w:cs="Arial"/>
          <w:color w:val="000000"/>
          <w:sz w:val="24"/>
          <w:szCs w:val="24"/>
        </w:rPr>
      </w:pPr>
    </w:p>
    <w:tbl>
      <w:tblPr>
        <w:tblStyle w:val="a1"/>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531013" w14:paraId="5655B2C4" w14:textId="77777777">
        <w:tc>
          <w:tcPr>
            <w:tcW w:w="2405" w:type="dxa"/>
          </w:tcPr>
          <w:p w14:paraId="5655B2C2"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"Existing IPR"</w:t>
            </w:r>
          </w:p>
        </w:tc>
        <w:tc>
          <w:tcPr>
            <w:tcW w:w="7342" w:type="dxa"/>
          </w:tcPr>
          <w:p w14:paraId="5655B2C3"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531013" w14:paraId="5655B2C7" w14:textId="77777777">
        <w:tc>
          <w:tcPr>
            <w:tcW w:w="2405" w:type="dxa"/>
          </w:tcPr>
          <w:p w14:paraId="5655B2C5"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“Exit Day”</w:t>
            </w:r>
          </w:p>
        </w:tc>
        <w:tc>
          <w:tcPr>
            <w:tcW w:w="7342" w:type="dxa"/>
          </w:tcPr>
          <w:p w14:paraId="5655B2C6"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531013" w14:paraId="5655B2CA" w14:textId="77777777">
        <w:tc>
          <w:tcPr>
            <w:tcW w:w="2405" w:type="dxa"/>
          </w:tcPr>
          <w:p w14:paraId="5655B2C8"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"Expiry Date"</w:t>
            </w:r>
          </w:p>
        </w:tc>
        <w:tc>
          <w:tcPr>
            <w:tcW w:w="7342" w:type="dxa"/>
          </w:tcPr>
          <w:p w14:paraId="5655B2C9" w14:textId="77777777" w:rsidR="00531013" w:rsidRDefault="00C12617" w:rsidP="00C12617">
            <w:pPr>
              <w:pBdr>
                <w:top w:val="nil"/>
                <w:left w:val="nil"/>
                <w:bottom w:val="nil"/>
                <w:right w:val="nil"/>
                <w:between w:val="nil"/>
              </w:pBdr>
              <w:tabs>
                <w:tab w:val="left" w:pos="-576"/>
                <w:tab w:val="left" w:pos="144"/>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531013" w14:paraId="5655B2CD" w14:textId="77777777">
        <w:tc>
          <w:tcPr>
            <w:tcW w:w="2405" w:type="dxa"/>
          </w:tcPr>
          <w:p w14:paraId="5655B2CB"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lastRenderedPageBreak/>
              <w:t>“Expression of Interest”</w:t>
            </w:r>
          </w:p>
        </w:tc>
        <w:tc>
          <w:tcPr>
            <w:tcW w:w="7342" w:type="dxa"/>
          </w:tcPr>
          <w:p w14:paraId="5655B2CC" w14:textId="77777777" w:rsidR="00531013" w:rsidRDefault="00C12617" w:rsidP="00C12617">
            <w:pPr>
              <w:pBdr>
                <w:top w:val="nil"/>
                <w:left w:val="nil"/>
                <w:bottom w:val="nil"/>
                <w:right w:val="nil"/>
                <w:between w:val="nil"/>
              </w:pBdr>
              <w:tabs>
                <w:tab w:val="left" w:pos="-576"/>
                <w:tab w:val="left" w:pos="144"/>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an invitation to capable Suppliers to express an interest in bidding for the work as part of a Further Competition Procedure or to decline the opportunity prior to the Further Competition Procedure commencing.  Suppliers who decline an Expression of Interest invitation will not be invited to take part in the corresponding Further Competition Procedure unless the scope or timings of this have substantially changed from the point the Expression of Interest was issued;</w:t>
            </w:r>
          </w:p>
        </w:tc>
      </w:tr>
      <w:tr w:rsidR="00531013" w14:paraId="5655B2D0" w14:textId="77777777">
        <w:tc>
          <w:tcPr>
            <w:tcW w:w="2405" w:type="dxa"/>
          </w:tcPr>
          <w:p w14:paraId="5655B2CE"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342" w:type="dxa"/>
          </w:tcPr>
          <w:p w14:paraId="5655B2CF"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531013" w14:paraId="5655B2D3" w14:textId="77777777">
        <w:tc>
          <w:tcPr>
            <w:tcW w:w="2405" w:type="dxa"/>
          </w:tcPr>
          <w:p w14:paraId="5655B2D1"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“Fixed Price”</w:t>
            </w:r>
          </w:p>
        </w:tc>
        <w:tc>
          <w:tcPr>
            <w:tcW w:w="7342" w:type="dxa"/>
          </w:tcPr>
          <w:p w14:paraId="5655B2D2"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 Pricing Mechanism where Charges are agreed at a set amount in relation to a Contract, Deliverable(s) (or one or more element of the Deliverable(s)) or Milestones and the amount to be paid by the Buyer will not exceed the agreed fixed price;</w:t>
            </w:r>
          </w:p>
        </w:tc>
      </w:tr>
      <w:tr w:rsidR="00531013" w14:paraId="5655B2D6" w14:textId="77777777">
        <w:tc>
          <w:tcPr>
            <w:tcW w:w="2405" w:type="dxa"/>
          </w:tcPr>
          <w:p w14:paraId="5655B2D4"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"FOIA"</w:t>
            </w:r>
          </w:p>
        </w:tc>
        <w:tc>
          <w:tcPr>
            <w:tcW w:w="7342" w:type="dxa"/>
          </w:tcPr>
          <w:p w14:paraId="5655B2D5"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531013" w14:paraId="5655B2DE" w14:textId="77777777">
        <w:tc>
          <w:tcPr>
            <w:tcW w:w="2405" w:type="dxa"/>
          </w:tcPr>
          <w:p w14:paraId="5655B2D7"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342" w:type="dxa"/>
          </w:tcPr>
          <w:p w14:paraId="5655B2D8"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14:paraId="5655B2D9" w14:textId="77777777" w:rsidR="00531013" w:rsidRDefault="00C12617" w:rsidP="00C12617">
            <w:pPr>
              <w:numPr>
                <w:ilvl w:val="1"/>
                <w:numId w:val="3"/>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14:paraId="5655B2DA" w14:textId="77777777" w:rsidR="00531013" w:rsidRDefault="00C12617" w:rsidP="00C12617">
            <w:pPr>
              <w:numPr>
                <w:ilvl w:val="1"/>
                <w:numId w:val="3"/>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acts of terrorism;</w:t>
            </w:r>
          </w:p>
          <w:p w14:paraId="5655B2DB" w14:textId="77777777" w:rsidR="00531013" w:rsidRDefault="00C12617" w:rsidP="00C12617">
            <w:pPr>
              <w:numPr>
                <w:ilvl w:val="1"/>
                <w:numId w:val="3"/>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14:paraId="5655B2DC" w14:textId="77777777" w:rsidR="00531013" w:rsidRDefault="00C12617" w:rsidP="00C12617">
            <w:pPr>
              <w:numPr>
                <w:ilvl w:val="1"/>
                <w:numId w:val="3"/>
              </w:numPr>
              <w:pBdr>
                <w:top w:val="nil"/>
                <w:left w:val="nil"/>
                <w:bottom w:val="nil"/>
                <w:right w:val="nil"/>
                <w:between w:val="nil"/>
              </w:pBdr>
              <w:tabs>
                <w:tab w:val="left" w:pos="-576"/>
                <w:tab w:val="left" w:pos="144"/>
              </w:tabs>
              <w:spacing w:before="120" w:after="120"/>
              <w:ind w:left="170" w:right="170"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14:paraId="5655B2DD"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531013" w14:paraId="5655B2E1" w14:textId="77777777">
        <w:tc>
          <w:tcPr>
            <w:tcW w:w="2405" w:type="dxa"/>
          </w:tcPr>
          <w:p w14:paraId="5655B2DF"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342" w:type="dxa"/>
          </w:tcPr>
          <w:p w14:paraId="5655B2E0"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531013" w14:paraId="5655B2E4" w14:textId="77777777">
        <w:tc>
          <w:tcPr>
            <w:tcW w:w="2405" w:type="dxa"/>
          </w:tcPr>
          <w:p w14:paraId="5655B2E2"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342" w:type="dxa"/>
          </w:tcPr>
          <w:p w14:paraId="5655B2E3"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531013" w14:paraId="5655B2E7" w14:textId="77777777">
        <w:tc>
          <w:tcPr>
            <w:tcW w:w="2405" w:type="dxa"/>
          </w:tcPr>
          <w:p w14:paraId="5655B2E5"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342" w:type="dxa"/>
          </w:tcPr>
          <w:p w14:paraId="5655B2E6"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agreement established between CCS and the Supplier under the Framework Award Form for the provision of the Deliverables to Buyers by the Supplier pursuant to the notice published on the Find a Tender Service;</w:t>
            </w:r>
          </w:p>
        </w:tc>
      </w:tr>
      <w:tr w:rsidR="00531013" w14:paraId="5655B2EA" w14:textId="77777777">
        <w:tc>
          <w:tcPr>
            <w:tcW w:w="2405" w:type="dxa"/>
          </w:tcPr>
          <w:p w14:paraId="5655B2E8"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lastRenderedPageBreak/>
              <w:t>"Framework Contract Period"</w:t>
            </w:r>
          </w:p>
        </w:tc>
        <w:tc>
          <w:tcPr>
            <w:tcW w:w="7342" w:type="dxa"/>
          </w:tcPr>
          <w:p w14:paraId="5655B2E9"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531013" w14:paraId="5655B2ED" w14:textId="77777777">
        <w:tc>
          <w:tcPr>
            <w:tcW w:w="2405" w:type="dxa"/>
          </w:tcPr>
          <w:p w14:paraId="5655B2EB"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342" w:type="dxa"/>
          </w:tcPr>
          <w:p w14:paraId="5655B2EC"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531013" w14:paraId="5655B2F0" w14:textId="77777777">
        <w:tc>
          <w:tcPr>
            <w:tcW w:w="2405" w:type="dxa"/>
          </w:tcPr>
          <w:p w14:paraId="5655B2EE"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342" w:type="dxa"/>
          </w:tcPr>
          <w:p w14:paraId="5655B2EF"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531013" w14:paraId="5655B2F3" w14:textId="77777777">
        <w:tc>
          <w:tcPr>
            <w:tcW w:w="2405" w:type="dxa"/>
          </w:tcPr>
          <w:p w14:paraId="5655B2F1"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342" w:type="dxa"/>
          </w:tcPr>
          <w:p w14:paraId="5655B2F2"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531013" w14:paraId="5655B2F6" w14:textId="77777777">
        <w:tc>
          <w:tcPr>
            <w:tcW w:w="2405" w:type="dxa"/>
          </w:tcPr>
          <w:p w14:paraId="5655B2F4" w14:textId="77777777" w:rsidR="00531013" w:rsidRDefault="00C12617" w:rsidP="00C12617">
            <w:pPr>
              <w:keepNext/>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342" w:type="dxa"/>
          </w:tcPr>
          <w:p w14:paraId="5655B2F5"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531013" w14:paraId="5655B2F9" w14:textId="77777777">
        <w:tc>
          <w:tcPr>
            <w:tcW w:w="2405" w:type="dxa"/>
          </w:tcPr>
          <w:p w14:paraId="5655B2F7"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342" w:type="dxa"/>
          </w:tcPr>
          <w:p w14:paraId="5655B2F8"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531013" w14:paraId="5655B2FC" w14:textId="77777777">
        <w:tc>
          <w:tcPr>
            <w:tcW w:w="2405" w:type="dxa"/>
          </w:tcPr>
          <w:p w14:paraId="5655B2FA"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342" w:type="dxa"/>
          </w:tcPr>
          <w:p w14:paraId="5655B2FB"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C12617" w14:paraId="2C8D76BD" w14:textId="77777777">
        <w:tc>
          <w:tcPr>
            <w:tcW w:w="2405" w:type="dxa"/>
          </w:tcPr>
          <w:p w14:paraId="6C38541A" w14:textId="77777777" w:rsidR="00C12617"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p>
        </w:tc>
        <w:tc>
          <w:tcPr>
            <w:tcW w:w="7342" w:type="dxa"/>
          </w:tcPr>
          <w:p w14:paraId="47FF69DF" w14:textId="77777777" w:rsidR="00C12617"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p>
        </w:tc>
      </w:tr>
      <w:tr w:rsidR="00531013" w14:paraId="5655B2FF" w14:textId="77777777">
        <w:tc>
          <w:tcPr>
            <w:tcW w:w="2405" w:type="dxa"/>
          </w:tcPr>
          <w:p w14:paraId="5655B2FD"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342" w:type="dxa"/>
          </w:tcPr>
          <w:p w14:paraId="5655B2FE"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531013" w14:paraId="5655B302" w14:textId="77777777">
        <w:tc>
          <w:tcPr>
            <w:tcW w:w="2405" w:type="dxa"/>
          </w:tcPr>
          <w:p w14:paraId="5655B300"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342" w:type="dxa"/>
          </w:tcPr>
          <w:p w14:paraId="5655B301"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531013" w14:paraId="5655B305" w14:textId="77777777">
        <w:tc>
          <w:tcPr>
            <w:tcW w:w="2405" w:type="dxa"/>
          </w:tcPr>
          <w:p w14:paraId="5655B303"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"UK GDPR"</w:t>
            </w:r>
          </w:p>
        </w:tc>
        <w:tc>
          <w:tcPr>
            <w:tcW w:w="7342" w:type="dxa"/>
          </w:tcPr>
          <w:p w14:paraId="5655B304"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531013" w14:paraId="5655B309" w14:textId="77777777">
        <w:tc>
          <w:tcPr>
            <w:tcW w:w="2405" w:type="dxa"/>
          </w:tcPr>
          <w:p w14:paraId="5655B306"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342" w:type="dxa"/>
          </w:tcPr>
          <w:p w14:paraId="5655B307" w14:textId="77777777" w:rsidR="00531013" w:rsidRDefault="00C12617" w:rsidP="00C12617">
            <w:pPr>
              <w:numPr>
                <w:ilvl w:val="1"/>
                <w:numId w:val="5"/>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w:t>
            </w:r>
          </w:p>
          <w:p w14:paraId="5655B308" w14:textId="77777777" w:rsidR="00531013" w:rsidRDefault="00C12617" w:rsidP="00C12617">
            <w:pPr>
              <w:numPr>
                <w:ilvl w:val="1"/>
                <w:numId w:val="5"/>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531013" w14:paraId="5655B30C" w14:textId="77777777">
        <w:tc>
          <w:tcPr>
            <w:tcW w:w="2405" w:type="dxa"/>
          </w:tcPr>
          <w:p w14:paraId="5655B30A"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342" w:type="dxa"/>
          </w:tcPr>
          <w:p w14:paraId="5655B30B"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531013" w14:paraId="5655B30F" w14:textId="77777777">
        <w:tc>
          <w:tcPr>
            <w:tcW w:w="2405" w:type="dxa"/>
          </w:tcPr>
          <w:p w14:paraId="5655B30D"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"Goods"</w:t>
            </w:r>
          </w:p>
        </w:tc>
        <w:tc>
          <w:tcPr>
            <w:tcW w:w="7342" w:type="dxa"/>
          </w:tcPr>
          <w:p w14:paraId="5655B30E"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w:t>
            </w:r>
          </w:p>
        </w:tc>
      </w:tr>
      <w:tr w:rsidR="00531013" w14:paraId="5655B312" w14:textId="77777777">
        <w:tc>
          <w:tcPr>
            <w:tcW w:w="2405" w:type="dxa"/>
          </w:tcPr>
          <w:p w14:paraId="5655B310"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lastRenderedPageBreak/>
              <w:t>"Good Industry Practice"</w:t>
            </w:r>
          </w:p>
        </w:tc>
        <w:tc>
          <w:tcPr>
            <w:tcW w:w="7342" w:type="dxa"/>
          </w:tcPr>
          <w:p w14:paraId="5655B311"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531013" w14:paraId="5655B315" w14:textId="77777777">
        <w:tc>
          <w:tcPr>
            <w:tcW w:w="2405" w:type="dxa"/>
          </w:tcPr>
          <w:p w14:paraId="5655B313"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"Government"</w:t>
            </w:r>
          </w:p>
        </w:tc>
        <w:tc>
          <w:tcPr>
            <w:tcW w:w="7342" w:type="dxa"/>
          </w:tcPr>
          <w:p w14:paraId="5655B314"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531013" w14:paraId="5655B31A" w14:textId="77777777">
        <w:tc>
          <w:tcPr>
            <w:tcW w:w="2405" w:type="dxa"/>
          </w:tcPr>
          <w:p w14:paraId="5655B316"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"Government Data"</w:t>
            </w:r>
          </w:p>
        </w:tc>
        <w:tc>
          <w:tcPr>
            <w:tcW w:w="7342" w:type="dxa"/>
          </w:tcPr>
          <w:p w14:paraId="5655B317" w14:textId="77777777" w:rsidR="00531013" w:rsidRDefault="00C12617" w:rsidP="00C12617">
            <w:pPr>
              <w:pBdr>
                <w:top w:val="nil"/>
                <w:left w:val="nil"/>
                <w:bottom w:val="nil"/>
                <w:right w:val="nil"/>
                <w:between w:val="nil"/>
              </w:pBdr>
              <w:tabs>
                <w:tab w:val="left" w:pos="-576"/>
                <w:tab w:val="left" w:pos="144"/>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5655B318" w14:textId="77777777" w:rsidR="00531013" w:rsidRDefault="00C12617" w:rsidP="00C12617">
            <w:pPr>
              <w:numPr>
                <w:ilvl w:val="2"/>
                <w:numId w:val="5"/>
              </w:numPr>
              <w:pBdr>
                <w:top w:val="nil"/>
                <w:left w:val="nil"/>
                <w:bottom w:val="nil"/>
                <w:right w:val="nil"/>
                <w:between w:val="nil"/>
              </w:pBdr>
              <w:tabs>
                <w:tab w:val="left" w:pos="-576"/>
                <w:tab w:val="left" w:pos="144"/>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14:paraId="5655B319" w14:textId="77777777" w:rsidR="00531013" w:rsidRDefault="00C12617" w:rsidP="00C12617">
            <w:pPr>
              <w:numPr>
                <w:ilvl w:val="2"/>
                <w:numId w:val="5"/>
              </w:numPr>
              <w:pBdr>
                <w:top w:val="nil"/>
                <w:left w:val="nil"/>
                <w:bottom w:val="nil"/>
                <w:right w:val="nil"/>
                <w:between w:val="nil"/>
              </w:pBdr>
              <w:tabs>
                <w:tab w:val="left" w:pos="-576"/>
                <w:tab w:val="left" w:pos="144"/>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531013" w14:paraId="5655B31D" w14:textId="77777777">
        <w:tc>
          <w:tcPr>
            <w:tcW w:w="2405" w:type="dxa"/>
          </w:tcPr>
          <w:p w14:paraId="5655B31B"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 xml:space="preserve">“Government Legal Department </w:t>
            </w:r>
            <w:proofErr w:type="gramStart"/>
            <w:r>
              <w:rPr>
                <w:rFonts w:ascii="Arial" w:eastAsia="Arial" w:hAnsi="Arial" w:cs="Arial"/>
                <w:b/>
                <w:color w:val="000000"/>
                <w:sz w:val="24"/>
                <w:szCs w:val="24"/>
              </w:rPr>
              <w:t>“ or</w:t>
            </w:r>
            <w:proofErr w:type="gramEnd"/>
            <w:r>
              <w:rPr>
                <w:rFonts w:ascii="Arial" w:eastAsia="Arial" w:hAnsi="Arial" w:cs="Arial"/>
                <w:b/>
                <w:color w:val="000000"/>
                <w:sz w:val="24"/>
                <w:szCs w:val="24"/>
              </w:rPr>
              <w:t xml:space="preserve"> “GLD”</w:t>
            </w:r>
          </w:p>
        </w:tc>
        <w:tc>
          <w:tcPr>
            <w:tcW w:w="7342" w:type="dxa"/>
          </w:tcPr>
          <w:p w14:paraId="5655B31C" w14:textId="77777777" w:rsidR="00531013" w:rsidRDefault="00C12617" w:rsidP="00C12617">
            <w:pPr>
              <w:pBdr>
                <w:top w:val="nil"/>
                <w:left w:val="nil"/>
                <w:bottom w:val="nil"/>
                <w:right w:val="nil"/>
                <w:between w:val="nil"/>
              </w:pBdr>
              <w:tabs>
                <w:tab w:val="left" w:pos="-576"/>
                <w:tab w:val="left" w:pos="144"/>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Is a non-ministerial Government department which the Treasury Solicitor is in charge of;</w:t>
            </w:r>
          </w:p>
        </w:tc>
      </w:tr>
      <w:tr w:rsidR="00531013" w14:paraId="5655B320" w14:textId="77777777">
        <w:tc>
          <w:tcPr>
            <w:tcW w:w="2405" w:type="dxa"/>
          </w:tcPr>
          <w:p w14:paraId="5655B31E"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“Group of Economic Operators”</w:t>
            </w:r>
          </w:p>
        </w:tc>
        <w:tc>
          <w:tcPr>
            <w:tcW w:w="7342" w:type="dxa"/>
          </w:tcPr>
          <w:p w14:paraId="5655B31F" w14:textId="77777777" w:rsidR="00531013" w:rsidRDefault="00C12617" w:rsidP="00C12617">
            <w:pPr>
              <w:pBdr>
                <w:top w:val="nil"/>
                <w:left w:val="nil"/>
                <w:bottom w:val="nil"/>
                <w:right w:val="nil"/>
                <w:between w:val="nil"/>
              </w:pBdr>
              <w:tabs>
                <w:tab w:val="left" w:pos="-576"/>
                <w:tab w:val="left" w:pos="144"/>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 group of economic operators acting jointly and severally to provide the Deliverables, which shall include a consortium;</w:t>
            </w:r>
          </w:p>
        </w:tc>
      </w:tr>
      <w:tr w:rsidR="00531013" w14:paraId="5655B323" w14:textId="77777777">
        <w:tc>
          <w:tcPr>
            <w:tcW w:w="2405" w:type="dxa"/>
          </w:tcPr>
          <w:p w14:paraId="5655B321" w14:textId="77777777" w:rsidR="00531013" w:rsidRDefault="00C12617" w:rsidP="00C12617">
            <w:pPr>
              <w:keepNext/>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"Guarantor"</w:t>
            </w:r>
          </w:p>
        </w:tc>
        <w:tc>
          <w:tcPr>
            <w:tcW w:w="7342" w:type="dxa"/>
          </w:tcPr>
          <w:p w14:paraId="5655B322"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531013" w14:paraId="5655B326" w14:textId="77777777">
        <w:tc>
          <w:tcPr>
            <w:tcW w:w="2405" w:type="dxa"/>
          </w:tcPr>
          <w:p w14:paraId="5655B324"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342" w:type="dxa"/>
          </w:tcPr>
          <w:p w14:paraId="5655B325"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531013" w14:paraId="5655B329" w14:textId="77777777">
        <w:tc>
          <w:tcPr>
            <w:tcW w:w="2405" w:type="dxa"/>
          </w:tcPr>
          <w:p w14:paraId="5655B327"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"HMRC"</w:t>
            </w:r>
          </w:p>
        </w:tc>
        <w:tc>
          <w:tcPr>
            <w:tcW w:w="7342" w:type="dxa"/>
          </w:tcPr>
          <w:p w14:paraId="5655B328"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531013" w14:paraId="5655B32C" w14:textId="77777777">
        <w:tc>
          <w:tcPr>
            <w:tcW w:w="2405" w:type="dxa"/>
          </w:tcPr>
          <w:p w14:paraId="5655B32A"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“Hourly Rate”</w:t>
            </w:r>
          </w:p>
        </w:tc>
        <w:tc>
          <w:tcPr>
            <w:tcW w:w="7342" w:type="dxa"/>
          </w:tcPr>
          <w:p w14:paraId="5655B32B"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 xml:space="preserve">the Pricing Mechanism where the Supplier will invoice the Buyer for Supplier Staff providing Deliverables (or one or more of the elements of the Deliverables) based on each Work Hour performed by the Supplier Staff’s based on the applicable grade(s) of hourly rate as set out in Annex 1 Table 1 of Framework Schedule 3 (Framework Prices); </w:t>
            </w:r>
          </w:p>
        </w:tc>
      </w:tr>
      <w:tr w:rsidR="00531013" w14:paraId="5655B32F" w14:textId="77777777">
        <w:tc>
          <w:tcPr>
            <w:tcW w:w="2405" w:type="dxa"/>
          </w:tcPr>
          <w:p w14:paraId="5655B32D"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"ICT Policy"</w:t>
            </w:r>
          </w:p>
        </w:tc>
        <w:tc>
          <w:tcPr>
            <w:tcW w:w="7342" w:type="dxa"/>
          </w:tcPr>
          <w:p w14:paraId="5655B32E"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531013" w14:paraId="5655B337" w14:textId="77777777">
        <w:tc>
          <w:tcPr>
            <w:tcW w:w="2405" w:type="dxa"/>
          </w:tcPr>
          <w:p w14:paraId="5655B330"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lastRenderedPageBreak/>
              <w:t>"Impact Assessment"</w:t>
            </w:r>
          </w:p>
        </w:tc>
        <w:tc>
          <w:tcPr>
            <w:tcW w:w="7342" w:type="dxa"/>
          </w:tcPr>
          <w:p w14:paraId="5655B331"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14:paraId="5655B332" w14:textId="77777777" w:rsidR="00531013" w:rsidRDefault="00C12617" w:rsidP="00C12617">
            <w:pPr>
              <w:numPr>
                <w:ilvl w:val="1"/>
                <w:numId w:val="31"/>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14:paraId="5655B333" w14:textId="77777777" w:rsidR="00531013" w:rsidRDefault="00C12617" w:rsidP="00C12617">
            <w:pPr>
              <w:numPr>
                <w:ilvl w:val="1"/>
                <w:numId w:val="31"/>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5655B334" w14:textId="77777777" w:rsidR="00531013" w:rsidRDefault="00C12617" w:rsidP="00C12617">
            <w:pPr>
              <w:numPr>
                <w:ilvl w:val="1"/>
                <w:numId w:val="31"/>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5655B335" w14:textId="77777777" w:rsidR="00531013" w:rsidRDefault="00C12617" w:rsidP="00C12617">
            <w:pPr>
              <w:numPr>
                <w:ilvl w:val="1"/>
                <w:numId w:val="31"/>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14:paraId="5655B336" w14:textId="77777777" w:rsidR="00531013" w:rsidRDefault="00C12617" w:rsidP="00C12617">
            <w:pPr>
              <w:numPr>
                <w:ilvl w:val="1"/>
                <w:numId w:val="31"/>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531013" w14:paraId="5655B33A" w14:textId="77777777">
        <w:tc>
          <w:tcPr>
            <w:tcW w:w="2405" w:type="dxa"/>
          </w:tcPr>
          <w:p w14:paraId="5655B338"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342" w:type="dxa"/>
          </w:tcPr>
          <w:p w14:paraId="5655B339"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531013" w14:paraId="5655B33D" w14:textId="77777777">
        <w:tc>
          <w:tcPr>
            <w:tcW w:w="2405" w:type="dxa"/>
          </w:tcPr>
          <w:p w14:paraId="5655B33B"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"Indemnifier"</w:t>
            </w:r>
          </w:p>
        </w:tc>
        <w:tc>
          <w:tcPr>
            <w:tcW w:w="7342" w:type="dxa"/>
          </w:tcPr>
          <w:p w14:paraId="5655B33C"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531013" w14:paraId="5655B340" w14:textId="77777777">
        <w:tc>
          <w:tcPr>
            <w:tcW w:w="2405" w:type="dxa"/>
          </w:tcPr>
          <w:p w14:paraId="5655B33E"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342" w:type="dxa"/>
          </w:tcPr>
          <w:p w14:paraId="5655B33F"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531013" w14:paraId="5655B343" w14:textId="77777777">
        <w:tc>
          <w:tcPr>
            <w:tcW w:w="2405" w:type="dxa"/>
          </w:tcPr>
          <w:p w14:paraId="5655B341"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"Indexation"</w:t>
            </w:r>
          </w:p>
        </w:tc>
        <w:tc>
          <w:tcPr>
            <w:tcW w:w="7342" w:type="dxa"/>
          </w:tcPr>
          <w:p w14:paraId="5655B342"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531013" w14:paraId="5655B346" w14:textId="77777777">
        <w:tc>
          <w:tcPr>
            <w:tcW w:w="2405" w:type="dxa"/>
          </w:tcPr>
          <w:p w14:paraId="5655B344"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"Information"</w:t>
            </w:r>
          </w:p>
        </w:tc>
        <w:tc>
          <w:tcPr>
            <w:tcW w:w="7342" w:type="dxa"/>
          </w:tcPr>
          <w:p w14:paraId="5655B345"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531013" w14:paraId="5655B349" w14:textId="77777777">
        <w:tc>
          <w:tcPr>
            <w:tcW w:w="2405" w:type="dxa"/>
          </w:tcPr>
          <w:p w14:paraId="5655B347"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342" w:type="dxa"/>
          </w:tcPr>
          <w:p w14:paraId="5655B348"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531013" w14:paraId="5655B34C" w14:textId="77777777">
        <w:tc>
          <w:tcPr>
            <w:tcW w:w="2405" w:type="dxa"/>
          </w:tcPr>
          <w:p w14:paraId="5655B34A"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"Initial Period"</w:t>
            </w:r>
          </w:p>
        </w:tc>
        <w:tc>
          <w:tcPr>
            <w:tcW w:w="7342" w:type="dxa"/>
          </w:tcPr>
          <w:p w14:paraId="5655B34B"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531013" w14:paraId="5655B35C" w14:textId="77777777">
        <w:tc>
          <w:tcPr>
            <w:tcW w:w="2405" w:type="dxa"/>
          </w:tcPr>
          <w:p w14:paraId="5655B34D"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342" w:type="dxa"/>
          </w:tcPr>
          <w:p w14:paraId="5655B34E"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5655B34F"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14:paraId="5655B350"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lastRenderedPageBreak/>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(being a company or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is deemed unable to pay its debts within the meaning of section 123 of the Insolvency Act 1986, or</w:t>
            </w:r>
          </w:p>
          <w:p w14:paraId="5655B351"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14:paraId="5655B352"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5655B353"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14:paraId="5655B354"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5655B355"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14:paraId="5655B356"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 xml:space="preserve">(f) where that person is a company,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or a partnership:</w:t>
            </w:r>
          </w:p>
          <w:p w14:paraId="5655B357"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5655B358"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14:paraId="5655B359"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 xml:space="preserve">(iii) (being a company or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the holder of a qualifying floating charge over the assets of that person has become entitled to appoint or has appointed an administrative receiver; or</w:t>
            </w:r>
          </w:p>
          <w:p w14:paraId="5655B35A"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14:paraId="5655B35B"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531013" w14:paraId="5655B35F" w14:textId="77777777">
        <w:tc>
          <w:tcPr>
            <w:tcW w:w="2405" w:type="dxa"/>
          </w:tcPr>
          <w:p w14:paraId="5655B35D" w14:textId="77777777" w:rsidR="00531013" w:rsidRDefault="00C12617" w:rsidP="00C12617">
            <w:pPr>
              <w:keepNext/>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342" w:type="dxa"/>
          </w:tcPr>
          <w:p w14:paraId="5655B35E"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531013" w14:paraId="5655B364" w14:textId="77777777">
        <w:tc>
          <w:tcPr>
            <w:tcW w:w="2405" w:type="dxa"/>
          </w:tcPr>
          <w:p w14:paraId="5655B360"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342" w:type="dxa"/>
          </w:tcPr>
          <w:p w14:paraId="5655B361" w14:textId="77777777" w:rsidR="00531013" w:rsidRDefault="00C12617" w:rsidP="00C12617">
            <w:pPr>
              <w:numPr>
                <w:ilvl w:val="1"/>
                <w:numId w:val="9"/>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5655B362" w14:textId="77777777" w:rsidR="00531013" w:rsidRDefault="00C12617" w:rsidP="00C12617">
            <w:pPr>
              <w:numPr>
                <w:ilvl w:val="1"/>
                <w:numId w:val="9"/>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14:paraId="5655B363" w14:textId="77777777" w:rsidR="00531013" w:rsidRDefault="00C12617" w:rsidP="00C12617">
            <w:pPr>
              <w:numPr>
                <w:ilvl w:val="1"/>
                <w:numId w:val="9"/>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531013" w14:paraId="5655B367" w14:textId="77777777">
        <w:tc>
          <w:tcPr>
            <w:tcW w:w="2405" w:type="dxa"/>
          </w:tcPr>
          <w:p w14:paraId="5655B365"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342" w:type="dxa"/>
          </w:tcPr>
          <w:p w14:paraId="5655B366"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531013" w14:paraId="5655B36A" w14:textId="77777777">
        <w:tc>
          <w:tcPr>
            <w:tcW w:w="2405" w:type="dxa"/>
          </w:tcPr>
          <w:p w14:paraId="5655B368"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“Inward Exchange”</w:t>
            </w:r>
          </w:p>
        </w:tc>
        <w:tc>
          <w:tcPr>
            <w:tcW w:w="7342" w:type="dxa"/>
          </w:tcPr>
          <w:p w14:paraId="5655B369"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an exchange of Buyer Personnel from the Buyer to the Supplier in accordance with the Secondment Agreement;</w:t>
            </w:r>
          </w:p>
        </w:tc>
      </w:tr>
      <w:tr w:rsidR="00531013" w14:paraId="5655B36D" w14:textId="77777777">
        <w:tc>
          <w:tcPr>
            <w:tcW w:w="2405" w:type="dxa"/>
          </w:tcPr>
          <w:p w14:paraId="5655B36B"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"IPR Claim"</w:t>
            </w:r>
          </w:p>
        </w:tc>
        <w:tc>
          <w:tcPr>
            <w:tcW w:w="7342" w:type="dxa"/>
          </w:tcPr>
          <w:p w14:paraId="5655B36C"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any action, suit, claim, demand, Loss or other liability which the Relevant Authority or Central Government Body may suffer or incur as a result of any claim that the performance of the Deliverables infringes or allegedly infringes (including the defence of such infringement or alleged infringement) of any third party IPR, used to provide the Deliverables or otherwise provided and/or licensed by the Supplier (or to which the Supplier has provided access) to the Relevant Authority in the fulfilment of its obligations under a Contract;</w:t>
            </w:r>
          </w:p>
        </w:tc>
      </w:tr>
      <w:tr w:rsidR="00531013" w14:paraId="5655B370" w14:textId="77777777">
        <w:tc>
          <w:tcPr>
            <w:tcW w:w="2405" w:type="dxa"/>
          </w:tcPr>
          <w:p w14:paraId="5655B36E"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"IR35"</w:t>
            </w:r>
          </w:p>
        </w:tc>
        <w:tc>
          <w:tcPr>
            <w:tcW w:w="7342" w:type="dxa"/>
          </w:tcPr>
          <w:p w14:paraId="5655B36F"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9">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531013" w14:paraId="5655B373" w14:textId="77777777">
        <w:tc>
          <w:tcPr>
            <w:tcW w:w="2405" w:type="dxa"/>
          </w:tcPr>
          <w:p w14:paraId="5655B371"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342" w:type="dxa"/>
          </w:tcPr>
          <w:p w14:paraId="5655B372"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531013" w14:paraId="5655B376" w14:textId="77777777">
        <w:tc>
          <w:tcPr>
            <w:tcW w:w="2405" w:type="dxa"/>
          </w:tcPr>
          <w:p w14:paraId="5655B374"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342" w:type="dxa"/>
          </w:tcPr>
          <w:p w14:paraId="5655B375"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531013" w14:paraId="5655B379" w14:textId="77777777">
        <w:tc>
          <w:tcPr>
            <w:tcW w:w="2405" w:type="dxa"/>
          </w:tcPr>
          <w:p w14:paraId="5655B377"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“Jurisdiction”</w:t>
            </w:r>
          </w:p>
        </w:tc>
        <w:tc>
          <w:tcPr>
            <w:tcW w:w="7342" w:type="dxa"/>
          </w:tcPr>
          <w:p w14:paraId="5655B378"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power, right or authority to interpret and apply the law where a matter falls within the court’s jurisdiction or the authority of a sovereign power to govern and legislate or the limits or territory within which authority may be exercised;</w:t>
            </w:r>
          </w:p>
        </w:tc>
      </w:tr>
      <w:tr w:rsidR="00531013" w14:paraId="5655B37C" w14:textId="77777777">
        <w:tc>
          <w:tcPr>
            <w:tcW w:w="2405" w:type="dxa"/>
          </w:tcPr>
          <w:p w14:paraId="5655B37A"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"Key Staff"</w:t>
            </w:r>
          </w:p>
        </w:tc>
        <w:tc>
          <w:tcPr>
            <w:tcW w:w="7342" w:type="dxa"/>
          </w:tcPr>
          <w:p w14:paraId="5655B37B"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531013" w14:paraId="5655B37F" w14:textId="77777777">
        <w:trPr>
          <w:trHeight w:val="357"/>
        </w:trPr>
        <w:tc>
          <w:tcPr>
            <w:tcW w:w="2405" w:type="dxa"/>
          </w:tcPr>
          <w:p w14:paraId="5655B37D"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lastRenderedPageBreak/>
              <w:t>"Key Sub-Contract"</w:t>
            </w:r>
          </w:p>
        </w:tc>
        <w:tc>
          <w:tcPr>
            <w:tcW w:w="7342" w:type="dxa"/>
          </w:tcPr>
          <w:p w14:paraId="5655B37E"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531013" w14:paraId="5655B386" w14:textId="77777777">
        <w:trPr>
          <w:trHeight w:val="426"/>
        </w:trPr>
        <w:tc>
          <w:tcPr>
            <w:tcW w:w="2405" w:type="dxa"/>
          </w:tcPr>
          <w:p w14:paraId="5655B380"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342" w:type="dxa"/>
          </w:tcPr>
          <w:p w14:paraId="5655B381"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any Subcontractor:</w:t>
            </w:r>
          </w:p>
          <w:p w14:paraId="5655B382" w14:textId="77777777" w:rsidR="00531013" w:rsidRDefault="00C12617" w:rsidP="00C12617">
            <w:pPr>
              <w:numPr>
                <w:ilvl w:val="1"/>
                <w:numId w:val="10"/>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5655B383" w14:textId="77777777" w:rsidR="00531013" w:rsidRDefault="00C12617" w:rsidP="00C12617">
            <w:pPr>
              <w:numPr>
                <w:ilvl w:val="1"/>
                <w:numId w:val="10"/>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14:paraId="5655B384" w14:textId="77777777" w:rsidR="00531013" w:rsidRDefault="00C12617" w:rsidP="00C12617">
            <w:pPr>
              <w:numPr>
                <w:ilvl w:val="1"/>
                <w:numId w:val="10"/>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14:paraId="5655B385" w14:textId="77777777" w:rsidR="00531013" w:rsidRDefault="00C12617" w:rsidP="00C12617">
            <w:pPr>
              <w:pBdr>
                <w:top w:val="nil"/>
                <w:left w:val="nil"/>
                <w:bottom w:val="nil"/>
                <w:right w:val="nil"/>
                <w:between w:val="nil"/>
              </w:pBdr>
              <w:tabs>
                <w:tab w:val="left" w:pos="-576"/>
                <w:tab w:val="left" w:pos="144"/>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531013" w14:paraId="5655B389" w14:textId="77777777">
        <w:tc>
          <w:tcPr>
            <w:tcW w:w="2405" w:type="dxa"/>
          </w:tcPr>
          <w:p w14:paraId="5655B387" w14:textId="77777777" w:rsidR="00531013" w:rsidRDefault="00C12617" w:rsidP="00C12617">
            <w:pPr>
              <w:keepNext/>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"Know-How"</w:t>
            </w:r>
          </w:p>
        </w:tc>
        <w:tc>
          <w:tcPr>
            <w:tcW w:w="7342" w:type="dxa"/>
          </w:tcPr>
          <w:p w14:paraId="5655B388"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531013" w14:paraId="5655B38C" w14:textId="77777777">
        <w:tc>
          <w:tcPr>
            <w:tcW w:w="2405" w:type="dxa"/>
          </w:tcPr>
          <w:p w14:paraId="5655B38A"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"Law"</w:t>
            </w:r>
          </w:p>
        </w:tc>
        <w:tc>
          <w:tcPr>
            <w:tcW w:w="7342" w:type="dxa"/>
          </w:tcPr>
          <w:p w14:paraId="5655B38B"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531013" w14:paraId="5655B38F" w14:textId="77777777">
        <w:tc>
          <w:tcPr>
            <w:tcW w:w="2405" w:type="dxa"/>
          </w:tcPr>
          <w:p w14:paraId="5655B38D"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"Losses"</w:t>
            </w:r>
          </w:p>
        </w:tc>
        <w:tc>
          <w:tcPr>
            <w:tcW w:w="7342" w:type="dxa"/>
          </w:tcPr>
          <w:p w14:paraId="5655B38E"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and professional fees), disbursements, costs of investigation, litigation, settlement, judgment, interest, fines and penalties (including regulatory penalties, fines and expenses)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531013" w14:paraId="5655B392" w14:textId="77777777">
        <w:tc>
          <w:tcPr>
            <w:tcW w:w="2405" w:type="dxa"/>
          </w:tcPr>
          <w:p w14:paraId="5655B390"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"Lots"</w:t>
            </w:r>
          </w:p>
        </w:tc>
        <w:tc>
          <w:tcPr>
            <w:tcW w:w="7342" w:type="dxa"/>
          </w:tcPr>
          <w:p w14:paraId="5655B391" w14:textId="77777777" w:rsidR="00531013" w:rsidRDefault="00C12617" w:rsidP="00C12617">
            <w:pPr>
              <w:pBdr>
                <w:top w:val="nil"/>
                <w:left w:val="nil"/>
                <w:bottom w:val="nil"/>
                <w:right w:val="nil"/>
                <w:between w:val="nil"/>
              </w:pBdr>
              <w:tabs>
                <w:tab w:val="left" w:pos="-179"/>
                <w:tab w:val="left" w:pos="175"/>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531013" w14:paraId="5655B395" w14:textId="77777777">
        <w:tc>
          <w:tcPr>
            <w:tcW w:w="2405" w:type="dxa"/>
          </w:tcPr>
          <w:p w14:paraId="5655B393"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342" w:type="dxa"/>
          </w:tcPr>
          <w:p w14:paraId="5655B394"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531013" w14:paraId="5655B398" w14:textId="77777777">
        <w:tc>
          <w:tcPr>
            <w:tcW w:w="2405" w:type="dxa"/>
          </w:tcPr>
          <w:p w14:paraId="5655B396"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342" w:type="dxa"/>
          </w:tcPr>
          <w:p w14:paraId="5655B397"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531013" w14:paraId="5655B39B" w14:textId="77777777">
        <w:tc>
          <w:tcPr>
            <w:tcW w:w="2405" w:type="dxa"/>
          </w:tcPr>
          <w:p w14:paraId="5655B399"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lastRenderedPageBreak/>
              <w:t>“MI Default”</w:t>
            </w:r>
          </w:p>
        </w:tc>
        <w:tc>
          <w:tcPr>
            <w:tcW w:w="7342" w:type="dxa"/>
          </w:tcPr>
          <w:p w14:paraId="5655B39A" w14:textId="77777777" w:rsidR="00531013" w:rsidRDefault="00C12617" w:rsidP="00C12617">
            <w:pPr>
              <w:pBdr>
                <w:top w:val="nil"/>
                <w:left w:val="nil"/>
                <w:bottom w:val="nil"/>
                <w:right w:val="nil"/>
                <w:between w:val="nil"/>
              </w:pBdr>
              <w:tabs>
                <w:tab w:val="left" w:pos="-179"/>
                <w:tab w:val="left" w:pos="175"/>
              </w:tabs>
              <w:spacing w:before="120" w:after="120"/>
              <w:ind w:left="170" w:right="17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531013" w14:paraId="5655B3A1" w14:textId="77777777">
        <w:tc>
          <w:tcPr>
            <w:tcW w:w="2405" w:type="dxa"/>
          </w:tcPr>
          <w:p w14:paraId="5655B39C"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"MI Failure"</w:t>
            </w:r>
          </w:p>
        </w:tc>
        <w:tc>
          <w:tcPr>
            <w:tcW w:w="7342" w:type="dxa"/>
          </w:tcPr>
          <w:p w14:paraId="5655B39D" w14:textId="77777777" w:rsidR="00531013" w:rsidRDefault="00C12617" w:rsidP="00C12617">
            <w:pPr>
              <w:pBdr>
                <w:top w:val="nil"/>
                <w:left w:val="nil"/>
                <w:bottom w:val="nil"/>
                <w:right w:val="nil"/>
                <w:between w:val="nil"/>
              </w:pBdr>
              <w:tabs>
                <w:tab w:val="left" w:pos="-179"/>
                <w:tab w:val="left" w:pos="175"/>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means when an MI report:</w:t>
            </w:r>
          </w:p>
          <w:p w14:paraId="5655B39E" w14:textId="77777777" w:rsidR="00531013" w:rsidRDefault="00C12617" w:rsidP="00C12617">
            <w:pPr>
              <w:numPr>
                <w:ilvl w:val="1"/>
                <w:numId w:val="11"/>
              </w:numPr>
              <w:pBdr>
                <w:top w:val="nil"/>
                <w:left w:val="nil"/>
                <w:bottom w:val="nil"/>
                <w:right w:val="nil"/>
                <w:between w:val="nil"/>
              </w:pBdr>
              <w:tabs>
                <w:tab w:val="left" w:pos="-576"/>
                <w:tab w:val="left" w:pos="175"/>
              </w:tabs>
              <w:spacing w:before="120" w:after="120"/>
              <w:ind w:left="170" w:right="170" w:hanging="577"/>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14:paraId="5655B39F" w14:textId="77777777" w:rsidR="00531013" w:rsidRDefault="00C12617" w:rsidP="00C12617">
            <w:pPr>
              <w:numPr>
                <w:ilvl w:val="1"/>
                <w:numId w:val="11"/>
              </w:numPr>
              <w:pBdr>
                <w:top w:val="nil"/>
                <w:left w:val="nil"/>
                <w:bottom w:val="nil"/>
                <w:right w:val="nil"/>
                <w:between w:val="nil"/>
              </w:pBdr>
              <w:tabs>
                <w:tab w:val="left" w:pos="-576"/>
                <w:tab w:val="left" w:pos="175"/>
              </w:tabs>
              <w:spacing w:before="120" w:after="120"/>
              <w:ind w:left="170" w:right="17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14:paraId="5655B3A0" w14:textId="77777777" w:rsidR="00531013" w:rsidRDefault="00C12617" w:rsidP="00C12617">
            <w:pPr>
              <w:numPr>
                <w:ilvl w:val="1"/>
                <w:numId w:val="11"/>
              </w:numPr>
              <w:pBdr>
                <w:top w:val="nil"/>
                <w:left w:val="nil"/>
                <w:bottom w:val="nil"/>
                <w:right w:val="nil"/>
                <w:between w:val="nil"/>
              </w:pBdr>
              <w:tabs>
                <w:tab w:val="left" w:pos="-576"/>
                <w:tab w:val="left" w:pos="175"/>
              </w:tabs>
              <w:spacing w:before="120" w:after="120"/>
              <w:ind w:left="170" w:right="17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531013" w14:paraId="5655B3A4" w14:textId="77777777">
        <w:tc>
          <w:tcPr>
            <w:tcW w:w="2405" w:type="dxa"/>
          </w:tcPr>
          <w:p w14:paraId="5655B3A2"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"MI Report"</w:t>
            </w:r>
          </w:p>
        </w:tc>
        <w:tc>
          <w:tcPr>
            <w:tcW w:w="7342" w:type="dxa"/>
          </w:tcPr>
          <w:p w14:paraId="5655B3A3" w14:textId="77777777" w:rsidR="00531013" w:rsidRDefault="00C12617" w:rsidP="00C12617">
            <w:pPr>
              <w:pBdr>
                <w:top w:val="nil"/>
                <w:left w:val="nil"/>
                <w:bottom w:val="nil"/>
                <w:right w:val="nil"/>
                <w:between w:val="nil"/>
              </w:pBdr>
              <w:tabs>
                <w:tab w:val="left" w:pos="-179"/>
                <w:tab w:val="left" w:pos="175"/>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531013" w14:paraId="5655B3A7" w14:textId="77777777">
        <w:tc>
          <w:tcPr>
            <w:tcW w:w="2405" w:type="dxa"/>
          </w:tcPr>
          <w:p w14:paraId="5655B3A5"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342" w:type="dxa"/>
          </w:tcPr>
          <w:p w14:paraId="5655B3A6" w14:textId="77777777" w:rsidR="00531013" w:rsidRDefault="00C12617" w:rsidP="00C12617">
            <w:pPr>
              <w:pBdr>
                <w:top w:val="nil"/>
                <w:left w:val="nil"/>
                <w:bottom w:val="nil"/>
                <w:right w:val="nil"/>
                <w:between w:val="nil"/>
              </w:pBdr>
              <w:tabs>
                <w:tab w:val="left" w:pos="-179"/>
                <w:tab w:val="left" w:pos="175"/>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531013" w14:paraId="5655B3AA" w14:textId="77777777">
        <w:tc>
          <w:tcPr>
            <w:tcW w:w="2405" w:type="dxa"/>
          </w:tcPr>
          <w:p w14:paraId="5655B3A8"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"Milestone"</w:t>
            </w:r>
          </w:p>
        </w:tc>
        <w:tc>
          <w:tcPr>
            <w:tcW w:w="7342" w:type="dxa"/>
          </w:tcPr>
          <w:p w14:paraId="5655B3A9"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531013" w14:paraId="5655B3AD" w14:textId="77777777">
        <w:tc>
          <w:tcPr>
            <w:tcW w:w="2405" w:type="dxa"/>
          </w:tcPr>
          <w:p w14:paraId="5655B3AB"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"Milestone Date"</w:t>
            </w:r>
          </w:p>
        </w:tc>
        <w:tc>
          <w:tcPr>
            <w:tcW w:w="7342" w:type="dxa"/>
          </w:tcPr>
          <w:p w14:paraId="5655B3AC"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531013" w14:paraId="5655B3B0" w14:textId="77777777">
        <w:tc>
          <w:tcPr>
            <w:tcW w:w="2405" w:type="dxa"/>
          </w:tcPr>
          <w:p w14:paraId="5655B3AE"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"Month"</w:t>
            </w:r>
          </w:p>
        </w:tc>
        <w:tc>
          <w:tcPr>
            <w:tcW w:w="7342" w:type="dxa"/>
          </w:tcPr>
          <w:p w14:paraId="5655B3AF"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531013" w14:paraId="5655B3B3" w14:textId="77777777">
        <w:tc>
          <w:tcPr>
            <w:tcW w:w="2405" w:type="dxa"/>
          </w:tcPr>
          <w:p w14:paraId="5655B3B1"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342" w:type="dxa"/>
          </w:tcPr>
          <w:p w14:paraId="5655B3B2"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 xml:space="preserve">contributions required by the Social Security Contributions and Benefits Act 1992 and made in accordance with </w:t>
            </w:r>
            <w:proofErr w:type="gramStart"/>
            <w:r>
              <w:rPr>
                <w:rFonts w:ascii="Arial" w:eastAsia="Arial" w:hAnsi="Arial" w:cs="Arial"/>
                <w:color w:val="000000"/>
                <w:sz w:val="24"/>
                <w:szCs w:val="24"/>
              </w:rPr>
              <w:t>the  Social</w:t>
            </w:r>
            <w:proofErr w:type="gramEnd"/>
            <w:r>
              <w:rPr>
                <w:rFonts w:ascii="Arial" w:eastAsia="Arial" w:hAnsi="Arial" w:cs="Arial"/>
                <w:color w:val="000000"/>
                <w:sz w:val="24"/>
                <w:szCs w:val="24"/>
              </w:rPr>
              <w:t xml:space="preserve"> Security (Contributions) Regulations 2001 (SI 2001/1004);</w:t>
            </w:r>
          </w:p>
        </w:tc>
      </w:tr>
      <w:tr w:rsidR="00531013" w14:paraId="5655B3B8" w14:textId="77777777">
        <w:tc>
          <w:tcPr>
            <w:tcW w:w="2405" w:type="dxa"/>
          </w:tcPr>
          <w:p w14:paraId="5655B3B4"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"New IPR"</w:t>
            </w:r>
          </w:p>
        </w:tc>
        <w:tc>
          <w:tcPr>
            <w:tcW w:w="7342" w:type="dxa"/>
          </w:tcPr>
          <w:p w14:paraId="5655B3B5" w14:textId="77777777" w:rsidR="00531013" w:rsidRDefault="00C12617" w:rsidP="00C12617">
            <w:pPr>
              <w:numPr>
                <w:ilvl w:val="1"/>
                <w:numId w:val="32"/>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5655B3B6" w14:textId="77777777" w:rsidR="00531013" w:rsidRDefault="00C12617" w:rsidP="00C12617">
            <w:pPr>
              <w:numPr>
                <w:ilvl w:val="1"/>
                <w:numId w:val="32"/>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14:paraId="5655B3B7"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531013" w14:paraId="5655B3BF" w14:textId="77777777">
        <w:tc>
          <w:tcPr>
            <w:tcW w:w="2405" w:type="dxa"/>
          </w:tcPr>
          <w:p w14:paraId="5655B3B9"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342" w:type="dxa"/>
          </w:tcPr>
          <w:p w14:paraId="5655B3BA"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 xml:space="preserve">where: </w:t>
            </w:r>
          </w:p>
          <w:p w14:paraId="5655B3BB" w14:textId="77777777" w:rsidR="00531013" w:rsidRDefault="00C12617" w:rsidP="00C12617">
            <w:pPr>
              <w:numPr>
                <w:ilvl w:val="1"/>
                <w:numId w:val="33"/>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14:paraId="5655B3BC" w14:textId="77777777" w:rsidR="00531013" w:rsidRDefault="00C12617" w:rsidP="00C12617">
            <w:pPr>
              <w:numPr>
                <w:ilvl w:val="2"/>
                <w:numId w:val="27"/>
              </w:numPr>
              <w:pBdr>
                <w:top w:val="nil"/>
                <w:left w:val="nil"/>
                <w:bottom w:val="nil"/>
                <w:right w:val="nil"/>
                <w:between w:val="nil"/>
              </w:pBdr>
              <w:tabs>
                <w:tab w:val="left" w:pos="-576"/>
                <w:tab w:val="left" w:pos="144"/>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5655B3BD" w14:textId="77777777" w:rsidR="00531013" w:rsidRDefault="00C12617" w:rsidP="00C12617">
            <w:pPr>
              <w:numPr>
                <w:ilvl w:val="2"/>
                <w:numId w:val="27"/>
              </w:numPr>
              <w:pBdr>
                <w:top w:val="nil"/>
                <w:left w:val="nil"/>
                <w:bottom w:val="nil"/>
                <w:right w:val="nil"/>
                <w:between w:val="nil"/>
              </w:pBdr>
              <w:tabs>
                <w:tab w:val="left" w:pos="-576"/>
                <w:tab w:val="left" w:pos="144"/>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lastRenderedPageBreak/>
              <w:t>the failure of an avoidance scheme which the Supplier was involved in, and which was, or should have been, notified to a Relevant Tax Authority under the DOTAS or any equivalent or similar regime in any jurisdiction; and/or</w:t>
            </w:r>
          </w:p>
          <w:p w14:paraId="5655B3BE" w14:textId="77777777" w:rsidR="00531013" w:rsidRDefault="00C12617" w:rsidP="00C12617">
            <w:pPr>
              <w:numPr>
                <w:ilvl w:val="1"/>
                <w:numId w:val="33"/>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531013" w14:paraId="5655B3CE" w14:textId="77777777">
        <w:tc>
          <w:tcPr>
            <w:tcW w:w="2405" w:type="dxa"/>
          </w:tcPr>
          <w:p w14:paraId="5655B3C0"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lastRenderedPageBreak/>
              <w:t>"Open Book Data "</w:t>
            </w:r>
          </w:p>
        </w:tc>
        <w:tc>
          <w:tcPr>
            <w:tcW w:w="7342" w:type="dxa"/>
          </w:tcPr>
          <w:p w14:paraId="5655B3C1"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5655B3C2" w14:textId="77777777" w:rsidR="00531013" w:rsidRDefault="00C12617" w:rsidP="00C12617">
            <w:pPr>
              <w:numPr>
                <w:ilvl w:val="1"/>
                <w:numId w:val="34"/>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5655B3C3" w14:textId="77777777" w:rsidR="00531013" w:rsidRDefault="00C12617" w:rsidP="00C12617">
            <w:pPr>
              <w:numPr>
                <w:ilvl w:val="1"/>
                <w:numId w:val="34"/>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14:paraId="5655B3C4" w14:textId="77777777" w:rsidR="00531013" w:rsidRDefault="00C12617" w:rsidP="00C12617">
            <w:pPr>
              <w:numPr>
                <w:ilvl w:val="2"/>
                <w:numId w:val="28"/>
              </w:numPr>
              <w:pBdr>
                <w:top w:val="nil"/>
                <w:left w:val="nil"/>
                <w:bottom w:val="nil"/>
                <w:right w:val="nil"/>
                <w:between w:val="nil"/>
              </w:pBdr>
              <w:tabs>
                <w:tab w:val="left" w:pos="-576"/>
                <w:tab w:val="left" w:pos="144"/>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14:paraId="5655B3C5" w14:textId="77777777" w:rsidR="00531013" w:rsidRDefault="00C12617" w:rsidP="00C12617">
            <w:pPr>
              <w:numPr>
                <w:ilvl w:val="2"/>
                <w:numId w:val="28"/>
              </w:numPr>
              <w:pBdr>
                <w:top w:val="nil"/>
                <w:left w:val="nil"/>
                <w:bottom w:val="nil"/>
                <w:right w:val="nil"/>
                <w:between w:val="nil"/>
              </w:pBdr>
              <w:tabs>
                <w:tab w:val="left" w:pos="-576"/>
                <w:tab w:val="left" w:pos="144"/>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14:paraId="5655B3C6" w14:textId="77777777" w:rsidR="00531013" w:rsidRDefault="00C12617" w:rsidP="00C12617">
            <w:pPr>
              <w:numPr>
                <w:ilvl w:val="1"/>
                <w:numId w:val="35"/>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14:paraId="5655B3C7" w14:textId="77777777" w:rsidR="00531013" w:rsidRDefault="00C12617" w:rsidP="00C12617">
            <w:pPr>
              <w:numPr>
                <w:ilvl w:val="1"/>
                <w:numId w:val="35"/>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14:paraId="5655B3C8" w14:textId="77777777" w:rsidR="00531013" w:rsidRDefault="00C12617" w:rsidP="00C12617">
            <w:pPr>
              <w:numPr>
                <w:ilvl w:val="1"/>
                <w:numId w:val="35"/>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14:paraId="5655B3C9" w14:textId="77777777" w:rsidR="00531013" w:rsidRDefault="00C12617" w:rsidP="00C12617">
            <w:pPr>
              <w:numPr>
                <w:ilvl w:val="1"/>
                <w:numId w:val="35"/>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 xml:space="preserve">all interest, expenses and any other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financing costs incurred in relation to the provision of the Deliverables;</w:t>
            </w:r>
          </w:p>
          <w:p w14:paraId="5655B3CA" w14:textId="77777777" w:rsidR="00531013" w:rsidRDefault="00C12617" w:rsidP="00C12617">
            <w:pPr>
              <w:numPr>
                <w:ilvl w:val="1"/>
                <w:numId w:val="35"/>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the Supplier Profit achieved over the Framework Contract Period and on an annual basis;</w:t>
            </w:r>
          </w:p>
          <w:p w14:paraId="5655B3CB" w14:textId="77777777" w:rsidR="00531013" w:rsidRDefault="00C12617" w:rsidP="00C12617">
            <w:pPr>
              <w:numPr>
                <w:ilvl w:val="1"/>
                <w:numId w:val="35"/>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14:paraId="5655B3CC" w14:textId="77777777" w:rsidR="00531013" w:rsidRDefault="00C12617" w:rsidP="00C12617">
            <w:pPr>
              <w:numPr>
                <w:ilvl w:val="1"/>
                <w:numId w:val="35"/>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14:paraId="5655B3CD" w14:textId="77777777" w:rsidR="00531013" w:rsidRDefault="00C12617" w:rsidP="00C12617">
            <w:pPr>
              <w:numPr>
                <w:ilvl w:val="1"/>
                <w:numId w:val="35"/>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531013" w14:paraId="5655B3D1" w14:textId="77777777">
        <w:tc>
          <w:tcPr>
            <w:tcW w:w="2405" w:type="dxa"/>
          </w:tcPr>
          <w:p w14:paraId="5655B3CF"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"Order"</w:t>
            </w:r>
          </w:p>
        </w:tc>
        <w:tc>
          <w:tcPr>
            <w:tcW w:w="7342" w:type="dxa"/>
          </w:tcPr>
          <w:p w14:paraId="5655B3D0"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 and “</w:t>
            </w:r>
            <w:r>
              <w:rPr>
                <w:rFonts w:ascii="Arial" w:eastAsia="Arial" w:hAnsi="Arial" w:cs="Arial"/>
                <w:b/>
                <w:color w:val="000000"/>
                <w:sz w:val="24"/>
                <w:szCs w:val="24"/>
              </w:rPr>
              <w:t>Ordered</w:t>
            </w:r>
            <w:r>
              <w:rPr>
                <w:rFonts w:ascii="Arial" w:eastAsia="Arial" w:hAnsi="Arial" w:cs="Arial"/>
                <w:color w:val="000000"/>
                <w:sz w:val="24"/>
                <w:szCs w:val="24"/>
              </w:rPr>
              <w:t>” shall be construed accordingly;</w:t>
            </w:r>
          </w:p>
        </w:tc>
      </w:tr>
      <w:tr w:rsidR="00531013" w14:paraId="5655B3D4" w14:textId="77777777">
        <w:tc>
          <w:tcPr>
            <w:tcW w:w="2405" w:type="dxa"/>
          </w:tcPr>
          <w:p w14:paraId="5655B3D2"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lastRenderedPageBreak/>
              <w:t>"Order Form"</w:t>
            </w:r>
          </w:p>
        </w:tc>
        <w:tc>
          <w:tcPr>
            <w:tcW w:w="7342" w:type="dxa"/>
          </w:tcPr>
          <w:p w14:paraId="5655B3D3"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531013" w14:paraId="5655B3D7" w14:textId="77777777">
        <w:tc>
          <w:tcPr>
            <w:tcW w:w="2405" w:type="dxa"/>
          </w:tcPr>
          <w:p w14:paraId="5655B3D5"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342" w:type="dxa"/>
          </w:tcPr>
          <w:p w14:paraId="5655B3D6"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531013" w14:paraId="5655B3DA" w14:textId="77777777">
        <w:tc>
          <w:tcPr>
            <w:tcW w:w="2405" w:type="dxa"/>
          </w:tcPr>
          <w:p w14:paraId="5655B3D8"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342" w:type="dxa"/>
          </w:tcPr>
          <w:p w14:paraId="5655B3D9"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531013" w14:paraId="5655B3DD" w14:textId="77777777">
        <w:tc>
          <w:tcPr>
            <w:tcW w:w="2405" w:type="dxa"/>
          </w:tcPr>
          <w:p w14:paraId="5655B3DB"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“Outward Exchange”</w:t>
            </w:r>
          </w:p>
        </w:tc>
        <w:tc>
          <w:tcPr>
            <w:tcW w:w="7342" w:type="dxa"/>
          </w:tcPr>
          <w:p w14:paraId="5655B3DC"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an exchange of Supplier Staff from the Supplier to the Buyer in accordance with the Secondment Agreement;</w:t>
            </w:r>
          </w:p>
        </w:tc>
      </w:tr>
      <w:tr w:rsidR="00531013" w14:paraId="5655B3E0" w14:textId="77777777">
        <w:tc>
          <w:tcPr>
            <w:tcW w:w="2405" w:type="dxa"/>
          </w:tcPr>
          <w:p w14:paraId="5655B3DE" w14:textId="77777777" w:rsidR="00531013" w:rsidRDefault="00C12617" w:rsidP="00C12617">
            <w:pPr>
              <w:keepNext/>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"Overhead"</w:t>
            </w:r>
          </w:p>
        </w:tc>
        <w:tc>
          <w:tcPr>
            <w:tcW w:w="7342" w:type="dxa"/>
          </w:tcPr>
          <w:p w14:paraId="5655B3DF"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531013" w14:paraId="5655B3E3" w14:textId="77777777">
        <w:tc>
          <w:tcPr>
            <w:tcW w:w="2405" w:type="dxa"/>
          </w:tcPr>
          <w:p w14:paraId="5655B3E1" w14:textId="77777777" w:rsidR="00531013" w:rsidRDefault="00C12617" w:rsidP="00C12617">
            <w:pPr>
              <w:keepNext/>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"Parliament"</w:t>
            </w:r>
          </w:p>
        </w:tc>
        <w:tc>
          <w:tcPr>
            <w:tcW w:w="7342" w:type="dxa"/>
          </w:tcPr>
          <w:p w14:paraId="5655B3E2"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531013" w14:paraId="5655B3E6" w14:textId="77777777">
        <w:tc>
          <w:tcPr>
            <w:tcW w:w="2405" w:type="dxa"/>
          </w:tcPr>
          <w:p w14:paraId="5655B3E4"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"Party"</w:t>
            </w:r>
          </w:p>
        </w:tc>
        <w:tc>
          <w:tcPr>
            <w:tcW w:w="7342" w:type="dxa"/>
          </w:tcPr>
          <w:p w14:paraId="5655B3E5"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531013" w14:paraId="5655B3E9" w14:textId="77777777">
        <w:tc>
          <w:tcPr>
            <w:tcW w:w="2405" w:type="dxa"/>
          </w:tcPr>
          <w:p w14:paraId="5655B3E7"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342" w:type="dxa"/>
          </w:tcPr>
          <w:p w14:paraId="5655B3E8"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531013" w14:paraId="5655B3EC" w14:textId="77777777">
        <w:tc>
          <w:tcPr>
            <w:tcW w:w="2405" w:type="dxa"/>
          </w:tcPr>
          <w:p w14:paraId="5655B3EA"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"Personal Data"</w:t>
            </w:r>
          </w:p>
        </w:tc>
        <w:tc>
          <w:tcPr>
            <w:tcW w:w="7342" w:type="dxa"/>
          </w:tcPr>
          <w:p w14:paraId="5655B3EB"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31013" w14:paraId="5655B3EF" w14:textId="77777777">
        <w:tc>
          <w:tcPr>
            <w:tcW w:w="2405" w:type="dxa"/>
          </w:tcPr>
          <w:p w14:paraId="5655B3ED"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342" w:type="dxa"/>
          </w:tcPr>
          <w:p w14:paraId="5655B3EE"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31013" w14:paraId="5655B3F2" w14:textId="77777777">
        <w:tc>
          <w:tcPr>
            <w:tcW w:w="2405" w:type="dxa"/>
          </w:tcPr>
          <w:p w14:paraId="5655B3F0"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“Personnel”</w:t>
            </w:r>
          </w:p>
        </w:tc>
        <w:tc>
          <w:tcPr>
            <w:tcW w:w="7342" w:type="dxa"/>
          </w:tcPr>
          <w:p w14:paraId="5655B3F1"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consultants and suppliers of CCS or the Buyer and/or their subcontractor and/or a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(as detailed in Joint Schedule 11 (Processing Data)) engaged in the performance of its obligations under a Contract;</w:t>
            </w:r>
          </w:p>
        </w:tc>
      </w:tr>
      <w:tr w:rsidR="00531013" w14:paraId="5655B3F5" w14:textId="77777777">
        <w:tc>
          <w:tcPr>
            <w:tcW w:w="2405" w:type="dxa"/>
          </w:tcPr>
          <w:p w14:paraId="5655B3F3"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“Place of Performance”</w:t>
            </w:r>
          </w:p>
        </w:tc>
        <w:tc>
          <w:tcPr>
            <w:tcW w:w="7342" w:type="dxa"/>
          </w:tcPr>
          <w:p w14:paraId="5655B3F4"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 xml:space="preserve">the place or location at which the Deliverables, in whole or </w:t>
            </w:r>
            <w:proofErr w:type="gramStart"/>
            <w:r>
              <w:rPr>
                <w:rFonts w:ascii="Arial" w:eastAsia="Arial" w:hAnsi="Arial" w:cs="Arial"/>
                <w:color w:val="000000"/>
                <w:sz w:val="24"/>
                <w:szCs w:val="24"/>
              </w:rPr>
              <w:t>part,  shall</w:t>
            </w:r>
            <w:proofErr w:type="gramEnd"/>
            <w:r>
              <w:rPr>
                <w:rFonts w:ascii="Arial" w:eastAsia="Arial" w:hAnsi="Arial" w:cs="Arial"/>
                <w:color w:val="000000"/>
                <w:sz w:val="24"/>
                <w:szCs w:val="24"/>
              </w:rPr>
              <w:t xml:space="preserve"> be performed; </w:t>
            </w:r>
          </w:p>
        </w:tc>
      </w:tr>
      <w:tr w:rsidR="00531013" w14:paraId="5655B3F8" w14:textId="77777777">
        <w:tc>
          <w:tcPr>
            <w:tcW w:w="2405" w:type="dxa"/>
          </w:tcPr>
          <w:p w14:paraId="5655B3F6"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342" w:type="dxa"/>
          </w:tcPr>
          <w:p w14:paraId="5655B3F7"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0">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531013" w14:paraId="5655B3FB" w14:textId="77777777">
        <w:tc>
          <w:tcPr>
            <w:tcW w:w="2405" w:type="dxa"/>
          </w:tcPr>
          <w:p w14:paraId="5655B3F9"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lastRenderedPageBreak/>
              <w:t>“Pricing Mechanism”</w:t>
            </w:r>
          </w:p>
        </w:tc>
        <w:tc>
          <w:tcPr>
            <w:tcW w:w="7342" w:type="dxa"/>
          </w:tcPr>
          <w:p w14:paraId="5655B3FA"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pricing mechanisms are (a) Hourly Rates, (b) Capped Prices, (c) Fixed Prices, and (d) a combination of one or more of these, as set out in this Schedule and as may be refined in the Further Competition Procedure;</w:t>
            </w:r>
          </w:p>
        </w:tc>
      </w:tr>
      <w:tr w:rsidR="00531013" w14:paraId="5655B3FE" w14:textId="77777777">
        <w:tc>
          <w:tcPr>
            <w:tcW w:w="2405" w:type="dxa"/>
          </w:tcPr>
          <w:p w14:paraId="5655B3FC"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“Processing”</w:t>
            </w:r>
          </w:p>
        </w:tc>
        <w:tc>
          <w:tcPr>
            <w:tcW w:w="7342" w:type="dxa"/>
          </w:tcPr>
          <w:p w14:paraId="5655B3FD"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31013" w14:paraId="5655B401" w14:textId="77777777">
        <w:tc>
          <w:tcPr>
            <w:tcW w:w="2405" w:type="dxa"/>
          </w:tcPr>
          <w:p w14:paraId="5655B3FF"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“Processor”</w:t>
            </w:r>
          </w:p>
        </w:tc>
        <w:tc>
          <w:tcPr>
            <w:tcW w:w="7342" w:type="dxa"/>
          </w:tcPr>
          <w:p w14:paraId="5655B400"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31013" w14:paraId="5655B404" w14:textId="77777777">
        <w:tc>
          <w:tcPr>
            <w:tcW w:w="2405" w:type="dxa"/>
          </w:tcPr>
          <w:p w14:paraId="5655B402"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342" w:type="dxa"/>
          </w:tcPr>
          <w:p w14:paraId="5655B403"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531013" w14:paraId="5655B407" w14:textId="77777777">
        <w:tc>
          <w:tcPr>
            <w:tcW w:w="2405" w:type="dxa"/>
          </w:tcPr>
          <w:p w14:paraId="5655B405"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342" w:type="dxa"/>
          </w:tcPr>
          <w:p w14:paraId="5655B406"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531013" w14:paraId="5655B40A" w14:textId="77777777">
        <w:tc>
          <w:tcPr>
            <w:tcW w:w="2405" w:type="dxa"/>
          </w:tcPr>
          <w:p w14:paraId="5655B408"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“Progress Report”</w:t>
            </w:r>
          </w:p>
        </w:tc>
        <w:tc>
          <w:tcPr>
            <w:tcW w:w="7342" w:type="dxa"/>
          </w:tcPr>
          <w:p w14:paraId="5655B409"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531013" w14:paraId="5655B40D" w14:textId="77777777">
        <w:tc>
          <w:tcPr>
            <w:tcW w:w="2405" w:type="dxa"/>
          </w:tcPr>
          <w:p w14:paraId="5655B40B"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342" w:type="dxa"/>
          </w:tcPr>
          <w:p w14:paraId="5655B40C"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531013" w14:paraId="5655B418" w14:textId="77777777">
        <w:tc>
          <w:tcPr>
            <w:tcW w:w="2405" w:type="dxa"/>
          </w:tcPr>
          <w:p w14:paraId="5655B40E"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“Prohibited Acts”</w:t>
            </w:r>
          </w:p>
        </w:tc>
        <w:tc>
          <w:tcPr>
            <w:tcW w:w="7342" w:type="dxa"/>
          </w:tcPr>
          <w:p w14:paraId="5655B40F" w14:textId="77777777" w:rsidR="00531013" w:rsidRDefault="00C12617" w:rsidP="00C12617">
            <w:pPr>
              <w:numPr>
                <w:ilvl w:val="1"/>
                <w:numId w:val="29"/>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5655B410" w14:textId="77777777" w:rsidR="00531013" w:rsidRDefault="00C12617" w:rsidP="00C12617">
            <w:pPr>
              <w:numPr>
                <w:ilvl w:val="2"/>
                <w:numId w:val="29"/>
              </w:numPr>
              <w:pBdr>
                <w:top w:val="nil"/>
                <w:left w:val="nil"/>
                <w:bottom w:val="nil"/>
                <w:right w:val="nil"/>
                <w:between w:val="nil"/>
              </w:pBdr>
              <w:tabs>
                <w:tab w:val="left" w:pos="-179"/>
                <w:tab w:val="left" w:pos="-9"/>
              </w:tabs>
              <w:spacing w:before="120" w:after="120"/>
              <w:ind w:left="527" w:right="170" w:hanging="357"/>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14:paraId="5655B411" w14:textId="77777777" w:rsidR="00531013" w:rsidRDefault="00C12617" w:rsidP="00C12617">
            <w:pPr>
              <w:numPr>
                <w:ilvl w:val="2"/>
                <w:numId w:val="29"/>
              </w:numPr>
              <w:pBdr>
                <w:top w:val="nil"/>
                <w:left w:val="nil"/>
                <w:bottom w:val="nil"/>
                <w:right w:val="nil"/>
                <w:between w:val="nil"/>
              </w:pBdr>
              <w:tabs>
                <w:tab w:val="left" w:pos="-179"/>
                <w:tab w:val="left" w:pos="-9"/>
              </w:tabs>
              <w:spacing w:before="120" w:after="120"/>
              <w:ind w:left="527" w:right="170" w:hanging="357"/>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14:paraId="5655B412" w14:textId="77777777" w:rsidR="00531013" w:rsidRDefault="00C12617" w:rsidP="00C12617">
            <w:pPr>
              <w:numPr>
                <w:ilvl w:val="1"/>
                <w:numId w:val="29"/>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14:paraId="5655B413" w14:textId="77777777" w:rsidR="00531013" w:rsidRDefault="00C12617" w:rsidP="00C12617">
            <w:pPr>
              <w:numPr>
                <w:ilvl w:val="1"/>
                <w:numId w:val="29"/>
              </w:numPr>
              <w:pBdr>
                <w:top w:val="nil"/>
                <w:left w:val="nil"/>
                <w:bottom w:val="nil"/>
                <w:right w:val="nil"/>
                <w:between w:val="nil"/>
              </w:pBdr>
              <w:tabs>
                <w:tab w:val="left" w:pos="-576"/>
                <w:tab w:val="left" w:pos="144"/>
              </w:tabs>
              <w:spacing w:before="120" w:after="120"/>
              <w:ind w:left="170" w:right="170"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14:paraId="5655B414" w14:textId="77777777" w:rsidR="00531013" w:rsidRDefault="00C12617" w:rsidP="00C12617">
            <w:pPr>
              <w:numPr>
                <w:ilvl w:val="2"/>
                <w:numId w:val="29"/>
              </w:numPr>
              <w:pBdr>
                <w:top w:val="nil"/>
                <w:left w:val="nil"/>
                <w:bottom w:val="nil"/>
                <w:right w:val="nil"/>
                <w:between w:val="nil"/>
              </w:pBdr>
              <w:tabs>
                <w:tab w:val="left" w:pos="-179"/>
                <w:tab w:val="left" w:pos="-9"/>
              </w:tabs>
              <w:spacing w:before="120" w:after="120"/>
              <w:ind w:left="527" w:right="170" w:hanging="357"/>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5655B415" w14:textId="77777777" w:rsidR="00531013" w:rsidRDefault="00C12617" w:rsidP="00C12617">
            <w:pPr>
              <w:numPr>
                <w:ilvl w:val="2"/>
                <w:numId w:val="29"/>
              </w:numPr>
              <w:pBdr>
                <w:top w:val="nil"/>
                <w:left w:val="nil"/>
                <w:bottom w:val="nil"/>
                <w:right w:val="nil"/>
                <w:between w:val="nil"/>
              </w:pBdr>
              <w:tabs>
                <w:tab w:val="left" w:pos="-179"/>
                <w:tab w:val="left" w:pos="-9"/>
              </w:tabs>
              <w:spacing w:before="120" w:after="120"/>
              <w:ind w:left="527" w:right="170" w:hanging="357"/>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5655B416" w14:textId="77777777" w:rsidR="00531013" w:rsidRDefault="00C12617" w:rsidP="00C12617">
            <w:pPr>
              <w:numPr>
                <w:ilvl w:val="1"/>
                <w:numId w:val="29"/>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14:paraId="5655B417" w14:textId="77777777" w:rsidR="00531013" w:rsidRDefault="00C12617" w:rsidP="00C12617">
            <w:pPr>
              <w:numPr>
                <w:ilvl w:val="1"/>
                <w:numId w:val="29"/>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531013" w14:paraId="5655B41B" w14:textId="77777777">
        <w:tc>
          <w:tcPr>
            <w:tcW w:w="2405" w:type="dxa"/>
          </w:tcPr>
          <w:p w14:paraId="5655B419"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342" w:type="dxa"/>
          </w:tcPr>
          <w:p w14:paraId="5655B41A"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w:t>
            </w:r>
            <w:r>
              <w:rPr>
                <w:rFonts w:ascii="Arial" w:eastAsia="Arial" w:hAnsi="Arial" w:cs="Arial"/>
                <w:color w:val="000000"/>
                <w:sz w:val="24"/>
                <w:szCs w:val="24"/>
              </w:rPr>
              <w:lastRenderedPageBreak/>
              <w:t>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531013" w14:paraId="5655B41E" w14:textId="77777777">
        <w:tc>
          <w:tcPr>
            <w:tcW w:w="2405" w:type="dxa"/>
          </w:tcPr>
          <w:p w14:paraId="5655B41C"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lastRenderedPageBreak/>
              <w:t>“Recall”</w:t>
            </w:r>
          </w:p>
        </w:tc>
        <w:tc>
          <w:tcPr>
            <w:tcW w:w="7342" w:type="dxa"/>
          </w:tcPr>
          <w:p w14:paraId="5655B41D"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531013" w14:paraId="5655B421" w14:textId="77777777">
        <w:tc>
          <w:tcPr>
            <w:tcW w:w="2405" w:type="dxa"/>
          </w:tcPr>
          <w:p w14:paraId="5655B41F"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"Recipient Party"</w:t>
            </w:r>
          </w:p>
        </w:tc>
        <w:tc>
          <w:tcPr>
            <w:tcW w:w="7342" w:type="dxa"/>
          </w:tcPr>
          <w:p w14:paraId="5655B420"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531013" w14:paraId="5655B427" w14:textId="77777777">
        <w:tc>
          <w:tcPr>
            <w:tcW w:w="2405" w:type="dxa"/>
          </w:tcPr>
          <w:p w14:paraId="5655B422"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342" w:type="dxa"/>
          </w:tcPr>
          <w:p w14:paraId="5655B423"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 xml:space="preserve">the Supplier’s plan (or revised plan) to rectify </w:t>
            </w:r>
            <w:proofErr w:type="gramStart"/>
            <w:r>
              <w:rPr>
                <w:rFonts w:ascii="Arial" w:eastAsia="Arial" w:hAnsi="Arial" w:cs="Arial"/>
                <w:color w:val="000000"/>
                <w:sz w:val="24"/>
                <w:szCs w:val="24"/>
              </w:rPr>
              <w:t>it’s</w:t>
            </w:r>
            <w:proofErr w:type="gramEnd"/>
            <w:r>
              <w:rPr>
                <w:rFonts w:ascii="Arial" w:eastAsia="Arial" w:hAnsi="Arial" w:cs="Arial"/>
                <w:color w:val="000000"/>
                <w:sz w:val="24"/>
                <w:szCs w:val="24"/>
              </w:rPr>
              <w:t xml:space="preserve"> breach using the template in Joint Schedule 10 (Rectification Plan) which shall include:</w:t>
            </w:r>
          </w:p>
          <w:p w14:paraId="5655B424" w14:textId="77777777" w:rsidR="00531013" w:rsidRDefault="00C12617" w:rsidP="00C12617">
            <w:pPr>
              <w:numPr>
                <w:ilvl w:val="1"/>
                <w:numId w:val="36"/>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14:paraId="5655B425" w14:textId="77777777" w:rsidR="00531013" w:rsidRDefault="00C12617" w:rsidP="00C12617">
            <w:pPr>
              <w:numPr>
                <w:ilvl w:val="1"/>
                <w:numId w:val="30"/>
              </w:numPr>
              <w:pBdr>
                <w:top w:val="nil"/>
                <w:left w:val="nil"/>
                <w:bottom w:val="nil"/>
                <w:right w:val="nil"/>
                <w:between w:val="nil"/>
              </w:pBdr>
              <w:tabs>
                <w:tab w:val="left" w:pos="-576"/>
                <w:tab w:val="left" w:pos="144"/>
              </w:tabs>
              <w:spacing w:before="120" w:after="120"/>
              <w:ind w:left="170" w:right="170"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14:paraId="5655B426" w14:textId="77777777" w:rsidR="00531013" w:rsidRDefault="00C12617" w:rsidP="00C12617">
            <w:pPr>
              <w:numPr>
                <w:ilvl w:val="1"/>
                <w:numId w:val="36"/>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531013" w14:paraId="5655B42A" w14:textId="77777777">
        <w:tc>
          <w:tcPr>
            <w:tcW w:w="2405" w:type="dxa"/>
          </w:tcPr>
          <w:p w14:paraId="5655B428"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342" w:type="dxa"/>
          </w:tcPr>
          <w:p w14:paraId="5655B429"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531013" w14:paraId="5655B42D" w14:textId="77777777">
        <w:tc>
          <w:tcPr>
            <w:tcW w:w="2405" w:type="dxa"/>
          </w:tcPr>
          <w:p w14:paraId="5655B42B"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"Regulations"</w:t>
            </w:r>
          </w:p>
        </w:tc>
        <w:tc>
          <w:tcPr>
            <w:tcW w:w="7342" w:type="dxa"/>
          </w:tcPr>
          <w:p w14:paraId="5655B42C"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531013" w14:paraId="5655B432" w14:textId="77777777">
        <w:tc>
          <w:tcPr>
            <w:tcW w:w="2405" w:type="dxa"/>
          </w:tcPr>
          <w:p w14:paraId="5655B42E"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“Regulatory Compliance”</w:t>
            </w:r>
          </w:p>
        </w:tc>
        <w:tc>
          <w:tcPr>
            <w:tcW w:w="7342" w:type="dxa"/>
          </w:tcPr>
          <w:p w14:paraId="5655B42F"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Deliverables shall at all times be supplied in accordance with, amongst other things:</w:t>
            </w:r>
          </w:p>
          <w:p w14:paraId="5655B430" w14:textId="77777777" w:rsidR="00531013" w:rsidRDefault="00C12617" w:rsidP="0067628A">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the legal and professional practice rules, codes, principles and proper interpretation of the law and court decisions in existence in the applicable jurisdiction at the date on which the Deliverable (or element of the Deliverables) is supplied to the Buyer; and</w:t>
            </w:r>
          </w:p>
          <w:p w14:paraId="5655B431"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the standards of professionalism expected by the professional body that registers and authorises individuals (for example, solicitors, registered European lawyers and registered foreign lawyers) and firms of solicitors (or equivalents) to practice and provide legal services in the applicable jurisdiction;</w:t>
            </w:r>
          </w:p>
        </w:tc>
      </w:tr>
      <w:tr w:rsidR="00531013" w14:paraId="5655B437" w14:textId="77777777">
        <w:tc>
          <w:tcPr>
            <w:tcW w:w="2405" w:type="dxa"/>
          </w:tcPr>
          <w:p w14:paraId="5655B433"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342" w:type="dxa"/>
          </w:tcPr>
          <w:p w14:paraId="5655B434"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5655B435" w14:textId="77777777" w:rsidR="00531013" w:rsidRDefault="00C12617" w:rsidP="0067628A">
            <w:pPr>
              <w:numPr>
                <w:ilvl w:val="1"/>
                <w:numId w:val="19"/>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lastRenderedPageBreak/>
              <w:t>travel expenses incurred as a result of Supplier Staff travelling to and from their usual place of work, or to and from the premises at which the Services are principally to be performed, unless the Buyer otherwise agrees in advance in writing; and</w:t>
            </w:r>
          </w:p>
          <w:p w14:paraId="5655B436" w14:textId="77777777" w:rsidR="00531013" w:rsidRDefault="00C12617" w:rsidP="0067628A">
            <w:pPr>
              <w:numPr>
                <w:ilvl w:val="1"/>
                <w:numId w:val="19"/>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531013" w14:paraId="5655B43A" w14:textId="77777777">
        <w:tc>
          <w:tcPr>
            <w:tcW w:w="2405" w:type="dxa"/>
          </w:tcPr>
          <w:p w14:paraId="5655B438"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lastRenderedPageBreak/>
              <w:t>"Relevant Authority"</w:t>
            </w:r>
          </w:p>
        </w:tc>
        <w:tc>
          <w:tcPr>
            <w:tcW w:w="7342" w:type="dxa"/>
          </w:tcPr>
          <w:p w14:paraId="5655B439"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531013" w14:paraId="5655B43F" w14:textId="77777777">
        <w:tc>
          <w:tcPr>
            <w:tcW w:w="2405" w:type="dxa"/>
          </w:tcPr>
          <w:p w14:paraId="5655B43B"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342" w:type="dxa"/>
          </w:tcPr>
          <w:p w14:paraId="5655B43C" w14:textId="77777777" w:rsidR="00531013" w:rsidRDefault="00C12617" w:rsidP="0067628A">
            <w:pPr>
              <w:numPr>
                <w:ilvl w:val="1"/>
                <w:numId w:val="20"/>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5655B43D" w14:textId="77777777" w:rsidR="00531013" w:rsidRDefault="00C12617" w:rsidP="0067628A">
            <w:pPr>
              <w:numPr>
                <w:ilvl w:val="1"/>
                <w:numId w:val="20"/>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being confidential (whether or not it is marked "confidential") or which ought reasonably </w:t>
            </w:r>
            <w:proofErr w:type="gramStart"/>
            <w:r>
              <w:rPr>
                <w:rFonts w:ascii="Arial" w:eastAsia="Arial" w:hAnsi="Arial" w:cs="Arial"/>
                <w:color w:val="000000"/>
                <w:sz w:val="24"/>
                <w:szCs w:val="24"/>
              </w:rPr>
              <w:t>be</w:t>
            </w:r>
            <w:proofErr w:type="gramEnd"/>
            <w:r>
              <w:rPr>
                <w:rFonts w:ascii="Arial" w:eastAsia="Arial" w:hAnsi="Arial" w:cs="Arial"/>
                <w:color w:val="000000"/>
                <w:sz w:val="24"/>
                <w:szCs w:val="24"/>
              </w:rPr>
              <w:t xml:space="preserve"> considered confidential which comes (or has come) to the Relevant Authority’s attention or into the Relevant Authority’s possession in connection with a Contract; and</w:t>
            </w:r>
          </w:p>
          <w:p w14:paraId="5655B43E"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531013" w14:paraId="5655B442" w14:textId="77777777">
        <w:tc>
          <w:tcPr>
            <w:tcW w:w="2405" w:type="dxa"/>
          </w:tcPr>
          <w:p w14:paraId="5655B440"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342" w:type="dxa"/>
          </w:tcPr>
          <w:p w14:paraId="5655B441"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531013" w14:paraId="5655B445" w14:textId="77777777">
        <w:tc>
          <w:tcPr>
            <w:tcW w:w="2405" w:type="dxa"/>
          </w:tcPr>
          <w:p w14:paraId="5655B443" w14:textId="77777777" w:rsidR="00531013" w:rsidRDefault="00C12617" w:rsidP="00C12617">
            <w:pPr>
              <w:keepNext/>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342" w:type="dxa"/>
          </w:tcPr>
          <w:p w14:paraId="5655B444"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531013" w14:paraId="5655B448" w14:textId="77777777">
        <w:tc>
          <w:tcPr>
            <w:tcW w:w="2405" w:type="dxa"/>
          </w:tcPr>
          <w:p w14:paraId="5655B446"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"Reminder Notice"</w:t>
            </w:r>
          </w:p>
        </w:tc>
        <w:tc>
          <w:tcPr>
            <w:tcW w:w="7342" w:type="dxa"/>
          </w:tcPr>
          <w:p w14:paraId="5655B447" w14:textId="77777777" w:rsidR="00531013" w:rsidRDefault="00C12617" w:rsidP="00C12617">
            <w:pPr>
              <w:pBdr>
                <w:top w:val="nil"/>
                <w:left w:val="nil"/>
                <w:bottom w:val="nil"/>
                <w:right w:val="nil"/>
                <w:between w:val="nil"/>
              </w:pBdr>
              <w:tabs>
                <w:tab w:val="left" w:pos="1985"/>
                <w:tab w:val="left" w:pos="2127"/>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531013" w14:paraId="5655B44B" w14:textId="77777777">
        <w:tc>
          <w:tcPr>
            <w:tcW w:w="2405" w:type="dxa"/>
          </w:tcPr>
          <w:p w14:paraId="5655B449"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342" w:type="dxa"/>
          </w:tcPr>
          <w:p w14:paraId="5655B44A" w14:textId="77777777" w:rsidR="00531013" w:rsidRDefault="00C12617" w:rsidP="00C12617">
            <w:pPr>
              <w:pBdr>
                <w:top w:val="nil"/>
                <w:left w:val="nil"/>
                <w:bottom w:val="nil"/>
                <w:right w:val="nil"/>
                <w:between w:val="nil"/>
              </w:pBdr>
              <w:tabs>
                <w:tab w:val="left" w:pos="1985"/>
                <w:tab w:val="left" w:pos="2127"/>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Contract End Date, whether those goods are provided by the Buyer internally and/or by any third party;</w:t>
            </w:r>
          </w:p>
        </w:tc>
      </w:tr>
      <w:tr w:rsidR="00531013" w14:paraId="5655B44E" w14:textId="77777777">
        <w:tc>
          <w:tcPr>
            <w:tcW w:w="2405" w:type="dxa"/>
          </w:tcPr>
          <w:p w14:paraId="5655B44C" w14:textId="77777777" w:rsidR="00531013" w:rsidRDefault="00C12617" w:rsidP="00C12617">
            <w:pPr>
              <w:keepNext/>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342" w:type="dxa"/>
          </w:tcPr>
          <w:p w14:paraId="5655B44D"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531013" w14:paraId="5655B451" w14:textId="77777777">
        <w:tc>
          <w:tcPr>
            <w:tcW w:w="2405" w:type="dxa"/>
          </w:tcPr>
          <w:p w14:paraId="5655B44F"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342" w:type="dxa"/>
          </w:tcPr>
          <w:p w14:paraId="5655B450"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 xml:space="preserve">any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provider of Replacement Deliverables appointed by or at the direction of the Buyer from time to time or where the Buyer is providing Replacement Deliverables for its own account, shall also include the Buyer;</w:t>
            </w:r>
          </w:p>
        </w:tc>
      </w:tr>
      <w:tr w:rsidR="00531013" w14:paraId="5655B454" w14:textId="77777777">
        <w:tc>
          <w:tcPr>
            <w:tcW w:w="2405" w:type="dxa"/>
          </w:tcPr>
          <w:p w14:paraId="5655B452"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lastRenderedPageBreak/>
              <w:t xml:space="preserve">"Request </w:t>
            </w:r>
            <w:proofErr w:type="gramStart"/>
            <w:r>
              <w:rPr>
                <w:rFonts w:ascii="Arial" w:eastAsia="Arial" w:hAnsi="Arial" w:cs="Arial"/>
                <w:b/>
                <w:color w:val="000000"/>
                <w:sz w:val="24"/>
                <w:szCs w:val="24"/>
              </w:rPr>
              <w:t>For</w:t>
            </w:r>
            <w:proofErr w:type="gramEnd"/>
            <w:r>
              <w:rPr>
                <w:rFonts w:ascii="Arial" w:eastAsia="Arial" w:hAnsi="Arial" w:cs="Arial"/>
                <w:b/>
                <w:color w:val="000000"/>
                <w:sz w:val="24"/>
                <w:szCs w:val="24"/>
              </w:rPr>
              <w:t xml:space="preserve"> Information"</w:t>
            </w:r>
          </w:p>
        </w:tc>
        <w:tc>
          <w:tcPr>
            <w:tcW w:w="7342" w:type="dxa"/>
          </w:tcPr>
          <w:p w14:paraId="5655B453"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531013" w14:paraId="5655B457" w14:textId="77777777">
        <w:tc>
          <w:tcPr>
            <w:tcW w:w="2405" w:type="dxa"/>
          </w:tcPr>
          <w:p w14:paraId="5655B455"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342" w:type="dxa"/>
          </w:tcPr>
          <w:p w14:paraId="5655B456"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531013" w14:paraId="5655B45A" w14:textId="77777777">
        <w:tc>
          <w:tcPr>
            <w:tcW w:w="2405" w:type="dxa"/>
          </w:tcPr>
          <w:p w14:paraId="5655B458"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“Retained EU Law”</w:t>
            </w:r>
          </w:p>
        </w:tc>
        <w:tc>
          <w:tcPr>
            <w:tcW w:w="7342" w:type="dxa"/>
          </w:tcPr>
          <w:p w14:paraId="5655B459"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category of UK Law created under Sections 2 to 4 of the European Union (Withdrawal) Act 2018 at the end of the transition period following the repeal of the savings to the European Communities Act 1972;</w:t>
            </w:r>
          </w:p>
        </w:tc>
      </w:tr>
      <w:tr w:rsidR="00531013" w14:paraId="5655B45D" w14:textId="77777777">
        <w:tc>
          <w:tcPr>
            <w:tcW w:w="2405" w:type="dxa"/>
          </w:tcPr>
          <w:p w14:paraId="5655B45B"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“SRA”</w:t>
            </w:r>
          </w:p>
        </w:tc>
        <w:tc>
          <w:tcPr>
            <w:tcW w:w="7342" w:type="dxa"/>
          </w:tcPr>
          <w:p w14:paraId="5655B45C"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Solicitors Regulatory Authority which regulates solicitors, law firms, non-lawyers who can be managers or employees of firms and other types of lawyer (e.g. registered foreign lawyers (RFLS) and registered European lawyers (RELs), in England and Wales (or equivalent organisation in other Jurisdictions);</w:t>
            </w:r>
          </w:p>
        </w:tc>
      </w:tr>
      <w:tr w:rsidR="00531013" w14:paraId="5655B460" w14:textId="77777777">
        <w:tc>
          <w:tcPr>
            <w:tcW w:w="2405" w:type="dxa"/>
          </w:tcPr>
          <w:p w14:paraId="5655B45E"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342" w:type="dxa"/>
          </w:tcPr>
          <w:p w14:paraId="5655B45F"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531013" w14:paraId="5655B463" w14:textId="77777777">
        <w:tc>
          <w:tcPr>
            <w:tcW w:w="2405" w:type="dxa"/>
          </w:tcPr>
          <w:p w14:paraId="5655B461"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“Secondment”</w:t>
            </w:r>
          </w:p>
        </w:tc>
        <w:tc>
          <w:tcPr>
            <w:tcW w:w="7342" w:type="dxa"/>
          </w:tcPr>
          <w:p w14:paraId="5655B462"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temporary transfer of one or more Supplier Staff from the Supplier to the Buyer to another position or employment, in accordance with the Secondment Agreement for the Secondment Charge; and “</w:t>
            </w:r>
            <w:r>
              <w:rPr>
                <w:rFonts w:ascii="Arial" w:eastAsia="Arial" w:hAnsi="Arial" w:cs="Arial"/>
                <w:b/>
                <w:color w:val="000000"/>
                <w:sz w:val="24"/>
                <w:szCs w:val="24"/>
              </w:rPr>
              <w:t>Secondee</w:t>
            </w:r>
            <w:r>
              <w:rPr>
                <w:rFonts w:ascii="Arial" w:eastAsia="Arial" w:hAnsi="Arial" w:cs="Arial"/>
                <w:color w:val="000000"/>
                <w:sz w:val="24"/>
                <w:szCs w:val="24"/>
              </w:rPr>
              <w:t>” is a person on a Secondment;</w:t>
            </w:r>
          </w:p>
        </w:tc>
      </w:tr>
      <w:tr w:rsidR="00531013" w14:paraId="5655B466" w14:textId="77777777">
        <w:tc>
          <w:tcPr>
            <w:tcW w:w="2405" w:type="dxa"/>
          </w:tcPr>
          <w:p w14:paraId="5655B464"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“Secondment Agreement”</w:t>
            </w:r>
          </w:p>
        </w:tc>
        <w:tc>
          <w:tcPr>
            <w:tcW w:w="7342" w:type="dxa"/>
          </w:tcPr>
          <w:p w14:paraId="5655B465"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agreement entered into between the Supplier and Buyer regarding an Inward Exchange or an Outward Exchange or a Secondment which shall be in the form and format of Call-Off Schedule 25 (Secondment Agreement Template);</w:t>
            </w:r>
          </w:p>
        </w:tc>
      </w:tr>
      <w:tr w:rsidR="00531013" w14:paraId="5655B469" w14:textId="77777777">
        <w:tc>
          <w:tcPr>
            <w:tcW w:w="2405" w:type="dxa"/>
          </w:tcPr>
          <w:p w14:paraId="5655B467"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“Secondment Charge”</w:t>
            </w:r>
          </w:p>
        </w:tc>
        <w:tc>
          <w:tcPr>
            <w:tcW w:w="7342" w:type="dxa"/>
          </w:tcPr>
          <w:p w14:paraId="5655B468" w14:textId="77777777" w:rsidR="00531013" w:rsidRDefault="00C12617" w:rsidP="0067628A">
            <w:pPr>
              <w:numPr>
                <w:ilvl w:val="4"/>
                <w:numId w:val="26"/>
              </w:numPr>
              <w:pBdr>
                <w:top w:val="nil"/>
                <w:left w:val="nil"/>
                <w:bottom w:val="nil"/>
                <w:right w:val="nil"/>
                <w:between w:val="nil"/>
              </w:pBdr>
              <w:tabs>
                <w:tab w:val="left" w:pos="-179"/>
                <w:tab w:val="left" w:pos="-9"/>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 xml:space="preserve">the Charge for Supplier Staff on </w:t>
            </w:r>
            <w:proofErr w:type="gramStart"/>
            <w:r>
              <w:rPr>
                <w:rFonts w:ascii="Arial" w:eastAsia="Arial" w:hAnsi="Arial" w:cs="Arial"/>
                <w:color w:val="000000"/>
                <w:sz w:val="24"/>
                <w:szCs w:val="24"/>
              </w:rPr>
              <w:t>an</w:t>
            </w:r>
            <w:proofErr w:type="gramEnd"/>
            <w:r>
              <w:rPr>
                <w:rFonts w:ascii="Arial" w:eastAsia="Arial" w:hAnsi="Arial" w:cs="Arial"/>
                <w:color w:val="000000"/>
                <w:sz w:val="24"/>
                <w:szCs w:val="24"/>
              </w:rPr>
              <w:t xml:space="preserve"> Secondment which shall be no more than the base salary and any relevant pension contributions ordinarily payable by the Supplier in respect of a Secondee (exclusive of VAT);</w:t>
            </w:r>
          </w:p>
        </w:tc>
      </w:tr>
      <w:tr w:rsidR="00531013" w14:paraId="5655B46C" w14:textId="77777777">
        <w:tc>
          <w:tcPr>
            <w:tcW w:w="2405" w:type="dxa"/>
          </w:tcPr>
          <w:p w14:paraId="5655B46A"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“Securities”</w:t>
            </w:r>
          </w:p>
        </w:tc>
        <w:tc>
          <w:tcPr>
            <w:tcW w:w="7342" w:type="dxa"/>
          </w:tcPr>
          <w:p w14:paraId="5655B46B"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are financial instruments, including equities and debt;</w:t>
            </w:r>
          </w:p>
        </w:tc>
      </w:tr>
      <w:tr w:rsidR="00531013" w14:paraId="5655B46F" w14:textId="77777777">
        <w:tc>
          <w:tcPr>
            <w:tcW w:w="2405" w:type="dxa"/>
          </w:tcPr>
          <w:p w14:paraId="5655B46D"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342" w:type="dxa"/>
          </w:tcPr>
          <w:p w14:paraId="5655B46E"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531013" w14:paraId="5655B472" w14:textId="77777777">
        <w:tc>
          <w:tcPr>
            <w:tcW w:w="2405" w:type="dxa"/>
          </w:tcPr>
          <w:p w14:paraId="5655B470"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"Security Policy"</w:t>
            </w:r>
          </w:p>
        </w:tc>
        <w:tc>
          <w:tcPr>
            <w:tcW w:w="7342" w:type="dxa"/>
          </w:tcPr>
          <w:p w14:paraId="5655B471"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531013" w14:paraId="5655B475" w14:textId="77777777">
        <w:tc>
          <w:tcPr>
            <w:tcW w:w="2405" w:type="dxa"/>
          </w:tcPr>
          <w:p w14:paraId="5655B473"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lastRenderedPageBreak/>
              <w:t>"</w:t>
            </w:r>
            <w:proofErr w:type="spellStart"/>
            <w:r>
              <w:rPr>
                <w:rFonts w:ascii="Arial" w:eastAsia="Arial" w:hAnsi="Arial" w:cs="Arial"/>
                <w:b/>
                <w:color w:val="000000"/>
                <w:sz w:val="24"/>
                <w:szCs w:val="24"/>
              </w:rPr>
              <w:t>Self Audit</w:t>
            </w:r>
            <w:proofErr w:type="spellEnd"/>
            <w:r>
              <w:rPr>
                <w:rFonts w:ascii="Arial" w:eastAsia="Arial" w:hAnsi="Arial" w:cs="Arial"/>
                <w:b/>
                <w:color w:val="000000"/>
                <w:sz w:val="24"/>
                <w:szCs w:val="24"/>
              </w:rPr>
              <w:t xml:space="preserve"> Certificate"</w:t>
            </w:r>
          </w:p>
        </w:tc>
        <w:tc>
          <w:tcPr>
            <w:tcW w:w="7342" w:type="dxa"/>
          </w:tcPr>
          <w:p w14:paraId="5655B474"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531013" w14:paraId="5655B478" w14:textId="77777777">
        <w:tc>
          <w:tcPr>
            <w:tcW w:w="2405" w:type="dxa"/>
          </w:tcPr>
          <w:p w14:paraId="5655B476"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342" w:type="dxa"/>
          </w:tcPr>
          <w:p w14:paraId="5655B477"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531013" w14:paraId="5655B47B" w14:textId="77777777">
        <w:tc>
          <w:tcPr>
            <w:tcW w:w="2405" w:type="dxa"/>
          </w:tcPr>
          <w:p w14:paraId="5655B479"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“Service Levels”</w:t>
            </w:r>
          </w:p>
        </w:tc>
        <w:tc>
          <w:tcPr>
            <w:tcW w:w="7342" w:type="dxa"/>
          </w:tcPr>
          <w:p w14:paraId="5655B47A"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531013" w14:paraId="5655B47E" w14:textId="77777777">
        <w:tc>
          <w:tcPr>
            <w:tcW w:w="2405" w:type="dxa"/>
          </w:tcPr>
          <w:p w14:paraId="5655B47C"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"Service Period"</w:t>
            </w:r>
          </w:p>
        </w:tc>
        <w:tc>
          <w:tcPr>
            <w:tcW w:w="7342" w:type="dxa"/>
          </w:tcPr>
          <w:p w14:paraId="5655B47D"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531013" w14:paraId="5655B481" w14:textId="77777777">
        <w:tc>
          <w:tcPr>
            <w:tcW w:w="2405" w:type="dxa"/>
          </w:tcPr>
          <w:p w14:paraId="5655B47F" w14:textId="77777777" w:rsidR="00531013" w:rsidRDefault="00C12617" w:rsidP="00C12617">
            <w:pPr>
              <w:keepNext/>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"Services"</w:t>
            </w:r>
          </w:p>
        </w:tc>
        <w:tc>
          <w:tcPr>
            <w:tcW w:w="7342" w:type="dxa"/>
          </w:tcPr>
          <w:p w14:paraId="5655B480"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531013" w14:paraId="5655B484" w14:textId="77777777">
        <w:tc>
          <w:tcPr>
            <w:tcW w:w="2405" w:type="dxa"/>
          </w:tcPr>
          <w:p w14:paraId="5655B482" w14:textId="77777777" w:rsidR="00531013" w:rsidRDefault="00C12617" w:rsidP="00C12617">
            <w:pPr>
              <w:keepNext/>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342" w:type="dxa"/>
          </w:tcPr>
          <w:p w14:paraId="5655B483"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531013" w14:paraId="5655B487" w14:textId="77777777">
        <w:tc>
          <w:tcPr>
            <w:tcW w:w="2405" w:type="dxa"/>
          </w:tcPr>
          <w:p w14:paraId="5655B485"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342" w:type="dxa"/>
          </w:tcPr>
          <w:p w14:paraId="5655B486"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531013" w14:paraId="5655B48C" w14:textId="77777777">
        <w:tc>
          <w:tcPr>
            <w:tcW w:w="2405" w:type="dxa"/>
          </w:tcPr>
          <w:p w14:paraId="5655B488"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"Sites"</w:t>
            </w:r>
          </w:p>
        </w:tc>
        <w:tc>
          <w:tcPr>
            <w:tcW w:w="7342" w:type="dxa"/>
          </w:tcPr>
          <w:p w14:paraId="5655B489"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 xml:space="preserve">any premises (including the Buyer Premises, the Supplier’s premises or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premises) from, to or at which:</w:t>
            </w:r>
          </w:p>
          <w:p w14:paraId="5655B48A" w14:textId="77777777" w:rsidR="00531013" w:rsidRDefault="00C12617" w:rsidP="0067628A">
            <w:pPr>
              <w:numPr>
                <w:ilvl w:val="1"/>
                <w:numId w:val="21"/>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14:paraId="5655B48B" w14:textId="77777777" w:rsidR="00531013" w:rsidRDefault="00C12617" w:rsidP="0067628A">
            <w:pPr>
              <w:numPr>
                <w:ilvl w:val="1"/>
                <w:numId w:val="21"/>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531013" w14:paraId="5655B48F" w14:textId="77777777">
        <w:trPr>
          <w:trHeight w:val="945"/>
        </w:trPr>
        <w:tc>
          <w:tcPr>
            <w:tcW w:w="2405" w:type="dxa"/>
          </w:tcPr>
          <w:p w14:paraId="5655B48D"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"SME"</w:t>
            </w:r>
          </w:p>
        </w:tc>
        <w:tc>
          <w:tcPr>
            <w:tcW w:w="7342" w:type="dxa"/>
          </w:tcPr>
          <w:p w14:paraId="5655B48E"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531013" w14:paraId="5655B492" w14:textId="77777777">
        <w:trPr>
          <w:trHeight w:val="945"/>
        </w:trPr>
        <w:tc>
          <w:tcPr>
            <w:tcW w:w="2405" w:type="dxa"/>
          </w:tcPr>
          <w:p w14:paraId="5655B490"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"Special Terms"</w:t>
            </w:r>
          </w:p>
        </w:tc>
        <w:tc>
          <w:tcPr>
            <w:tcW w:w="7342" w:type="dxa"/>
          </w:tcPr>
          <w:p w14:paraId="5655B491"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531013" w14:paraId="5655B495" w14:textId="77777777">
        <w:trPr>
          <w:trHeight w:val="945"/>
        </w:trPr>
        <w:tc>
          <w:tcPr>
            <w:tcW w:w="2405" w:type="dxa"/>
          </w:tcPr>
          <w:p w14:paraId="5655B493"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342" w:type="dxa"/>
          </w:tcPr>
          <w:p w14:paraId="5655B494"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531013" w14:paraId="5655B498" w14:textId="77777777">
        <w:trPr>
          <w:trHeight w:val="945"/>
        </w:trPr>
        <w:tc>
          <w:tcPr>
            <w:tcW w:w="2405" w:type="dxa"/>
          </w:tcPr>
          <w:p w14:paraId="5655B496"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"Specification"</w:t>
            </w:r>
          </w:p>
        </w:tc>
        <w:tc>
          <w:tcPr>
            <w:tcW w:w="7342" w:type="dxa"/>
          </w:tcPr>
          <w:p w14:paraId="5655B497"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531013" w14:paraId="5655B49F" w14:textId="77777777">
        <w:tc>
          <w:tcPr>
            <w:tcW w:w="2405" w:type="dxa"/>
          </w:tcPr>
          <w:p w14:paraId="5655B499"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"Standards"</w:t>
            </w:r>
          </w:p>
        </w:tc>
        <w:tc>
          <w:tcPr>
            <w:tcW w:w="7342" w:type="dxa"/>
          </w:tcPr>
          <w:p w14:paraId="5655B49A"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any:</w:t>
            </w:r>
          </w:p>
          <w:p w14:paraId="5655B49B" w14:textId="77777777" w:rsidR="00531013" w:rsidRDefault="00C12617" w:rsidP="0067628A">
            <w:pPr>
              <w:numPr>
                <w:ilvl w:val="1"/>
                <w:numId w:val="22"/>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w:t>
            </w:r>
            <w:r>
              <w:rPr>
                <w:rFonts w:ascii="Arial" w:eastAsia="Arial" w:hAnsi="Arial" w:cs="Arial"/>
                <w:color w:val="000000"/>
                <w:sz w:val="24"/>
                <w:szCs w:val="24"/>
              </w:rPr>
              <w:lastRenderedPageBreak/>
              <w:t xml:space="preserve">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5655B49C" w14:textId="77777777" w:rsidR="00531013" w:rsidRDefault="00C12617" w:rsidP="0067628A">
            <w:pPr>
              <w:numPr>
                <w:ilvl w:val="1"/>
                <w:numId w:val="22"/>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14:paraId="5655B49D" w14:textId="77777777" w:rsidR="00531013" w:rsidRDefault="00C12617" w:rsidP="0067628A">
            <w:pPr>
              <w:numPr>
                <w:ilvl w:val="1"/>
                <w:numId w:val="22"/>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14:paraId="5655B49E" w14:textId="77777777" w:rsidR="00531013" w:rsidRDefault="00C12617" w:rsidP="0067628A">
            <w:pPr>
              <w:numPr>
                <w:ilvl w:val="1"/>
                <w:numId w:val="22"/>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531013" w14:paraId="5655B4A2" w14:textId="77777777">
        <w:tc>
          <w:tcPr>
            <w:tcW w:w="2405" w:type="dxa"/>
          </w:tcPr>
          <w:p w14:paraId="5655B4A0"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lastRenderedPageBreak/>
              <w:t>"Start Date"</w:t>
            </w:r>
          </w:p>
        </w:tc>
        <w:tc>
          <w:tcPr>
            <w:tcW w:w="7342" w:type="dxa"/>
          </w:tcPr>
          <w:p w14:paraId="5655B4A1"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531013" w14:paraId="5655B4A5" w14:textId="77777777">
        <w:tc>
          <w:tcPr>
            <w:tcW w:w="2405" w:type="dxa"/>
          </w:tcPr>
          <w:p w14:paraId="5655B4A3" w14:textId="77777777" w:rsidR="00531013" w:rsidRDefault="00C12617" w:rsidP="00C12617">
            <w:pPr>
              <w:keepNext/>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342" w:type="dxa"/>
          </w:tcPr>
          <w:p w14:paraId="5655B4A4"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531013" w14:paraId="5655B4A8" w14:textId="77777777">
        <w:tc>
          <w:tcPr>
            <w:tcW w:w="2405" w:type="dxa"/>
          </w:tcPr>
          <w:p w14:paraId="5655B4A6"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"Storage Media"</w:t>
            </w:r>
          </w:p>
        </w:tc>
        <w:tc>
          <w:tcPr>
            <w:tcW w:w="7342" w:type="dxa"/>
          </w:tcPr>
          <w:p w14:paraId="5655B4A7"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531013" w14:paraId="5655B4AE" w14:textId="77777777">
        <w:tc>
          <w:tcPr>
            <w:tcW w:w="2405" w:type="dxa"/>
          </w:tcPr>
          <w:p w14:paraId="5655B4A9" w14:textId="77777777" w:rsidR="00531013" w:rsidRDefault="00C12617" w:rsidP="00C12617">
            <w:pPr>
              <w:keepNext/>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"Sub-Contract"</w:t>
            </w:r>
          </w:p>
        </w:tc>
        <w:tc>
          <w:tcPr>
            <w:tcW w:w="7342" w:type="dxa"/>
          </w:tcPr>
          <w:p w14:paraId="5655B4AA"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5655B4AB" w14:textId="77777777" w:rsidR="00531013" w:rsidRDefault="00C12617" w:rsidP="0067628A">
            <w:pPr>
              <w:numPr>
                <w:ilvl w:val="1"/>
                <w:numId w:val="23"/>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14:paraId="5655B4AC" w14:textId="77777777" w:rsidR="00531013" w:rsidRDefault="00C12617" w:rsidP="0067628A">
            <w:pPr>
              <w:numPr>
                <w:ilvl w:val="1"/>
                <w:numId w:val="23"/>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14:paraId="5655B4AD" w14:textId="77777777" w:rsidR="00531013" w:rsidRDefault="00C12617" w:rsidP="0067628A">
            <w:pPr>
              <w:numPr>
                <w:ilvl w:val="1"/>
                <w:numId w:val="23"/>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531013" w14:paraId="5655B4B1" w14:textId="77777777">
        <w:tc>
          <w:tcPr>
            <w:tcW w:w="2405" w:type="dxa"/>
          </w:tcPr>
          <w:p w14:paraId="5655B4AF"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"Subcontractor"</w:t>
            </w:r>
          </w:p>
        </w:tc>
        <w:tc>
          <w:tcPr>
            <w:tcW w:w="7342" w:type="dxa"/>
          </w:tcPr>
          <w:p w14:paraId="5655B4B0"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531013" w14:paraId="5655B4B4" w14:textId="77777777">
        <w:tc>
          <w:tcPr>
            <w:tcW w:w="2405" w:type="dxa"/>
          </w:tcPr>
          <w:p w14:paraId="5655B4B2"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Subprocessor</w:t>
            </w:r>
            <w:proofErr w:type="spellEnd"/>
            <w:r>
              <w:rPr>
                <w:rFonts w:ascii="Arial" w:eastAsia="Arial" w:hAnsi="Arial" w:cs="Arial"/>
                <w:b/>
                <w:color w:val="000000"/>
                <w:sz w:val="24"/>
                <w:szCs w:val="24"/>
              </w:rPr>
              <w:t>"</w:t>
            </w:r>
          </w:p>
        </w:tc>
        <w:tc>
          <w:tcPr>
            <w:tcW w:w="7342" w:type="dxa"/>
          </w:tcPr>
          <w:p w14:paraId="5655B4B3"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531013" w14:paraId="5655B4B7" w14:textId="77777777">
        <w:tc>
          <w:tcPr>
            <w:tcW w:w="2405" w:type="dxa"/>
          </w:tcPr>
          <w:p w14:paraId="5655B4B5"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"Supplier"</w:t>
            </w:r>
          </w:p>
        </w:tc>
        <w:tc>
          <w:tcPr>
            <w:tcW w:w="7342" w:type="dxa"/>
          </w:tcPr>
          <w:p w14:paraId="5655B4B6"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531013" w14:paraId="5655B4BA" w14:textId="77777777">
        <w:tc>
          <w:tcPr>
            <w:tcW w:w="2405" w:type="dxa"/>
          </w:tcPr>
          <w:p w14:paraId="5655B4B8"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"Supplier Assets"</w:t>
            </w:r>
          </w:p>
        </w:tc>
        <w:tc>
          <w:tcPr>
            <w:tcW w:w="7342" w:type="dxa"/>
          </w:tcPr>
          <w:p w14:paraId="5655B4B9"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531013" w14:paraId="5655B4BD" w14:textId="77777777">
        <w:tc>
          <w:tcPr>
            <w:tcW w:w="2405" w:type="dxa"/>
          </w:tcPr>
          <w:p w14:paraId="5655B4BB"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342" w:type="dxa"/>
          </w:tcPr>
          <w:p w14:paraId="5655B4BC"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531013" w14:paraId="5655B4C2" w14:textId="77777777">
        <w:tc>
          <w:tcPr>
            <w:tcW w:w="2405" w:type="dxa"/>
          </w:tcPr>
          <w:p w14:paraId="5655B4BE"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lastRenderedPageBreak/>
              <w:t>"Supplier's Confidential Information"</w:t>
            </w:r>
          </w:p>
        </w:tc>
        <w:tc>
          <w:tcPr>
            <w:tcW w:w="7342" w:type="dxa"/>
          </w:tcPr>
          <w:p w14:paraId="5655B4BF" w14:textId="77777777" w:rsidR="00531013" w:rsidRDefault="00C12617" w:rsidP="0067628A">
            <w:pPr>
              <w:numPr>
                <w:ilvl w:val="1"/>
                <w:numId w:val="37"/>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14:paraId="5655B4C0" w14:textId="77777777" w:rsidR="00531013" w:rsidRDefault="00C12617" w:rsidP="0067628A">
            <w:pPr>
              <w:numPr>
                <w:ilvl w:val="1"/>
                <w:numId w:val="37"/>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5655B4C1" w14:textId="77777777" w:rsidR="00531013" w:rsidRDefault="00C12617" w:rsidP="0067628A">
            <w:pPr>
              <w:numPr>
                <w:ilvl w:val="1"/>
                <w:numId w:val="37"/>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531013" w14:paraId="5655B4C5" w14:textId="77777777">
        <w:tc>
          <w:tcPr>
            <w:tcW w:w="2405" w:type="dxa"/>
          </w:tcPr>
          <w:p w14:paraId="5655B4C3" w14:textId="77777777" w:rsidR="00531013" w:rsidRDefault="00C12617" w:rsidP="00C12617">
            <w:pPr>
              <w:pBdr>
                <w:top w:val="nil"/>
                <w:left w:val="nil"/>
                <w:bottom w:val="nil"/>
                <w:right w:val="nil"/>
                <w:between w:val="nil"/>
              </w:pBdr>
              <w:tabs>
                <w:tab w:val="left" w:pos="0"/>
              </w:tabs>
              <w:spacing w:before="120" w:after="120"/>
              <w:ind w:left="170" w:right="170" w:hanging="21"/>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342" w:type="dxa"/>
          </w:tcPr>
          <w:p w14:paraId="5655B4C4" w14:textId="77777777" w:rsidR="00531013" w:rsidRDefault="00C12617" w:rsidP="00C12617">
            <w:pPr>
              <w:pBdr>
                <w:top w:val="nil"/>
                <w:left w:val="nil"/>
                <w:bottom w:val="nil"/>
                <w:right w:val="nil"/>
                <w:between w:val="nil"/>
              </w:pBdr>
              <w:tabs>
                <w:tab w:val="left" w:pos="184"/>
              </w:tabs>
              <w:spacing w:before="120" w:after="120"/>
              <w:ind w:left="170" w:right="170"/>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531013" w14:paraId="5655B4C8" w14:textId="77777777">
        <w:tc>
          <w:tcPr>
            <w:tcW w:w="2405" w:type="dxa"/>
          </w:tcPr>
          <w:p w14:paraId="5655B4C6"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342" w:type="dxa"/>
          </w:tcPr>
          <w:p w14:paraId="5655B4C7"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531013" w14:paraId="5655B4CB" w14:textId="77777777">
        <w:tc>
          <w:tcPr>
            <w:tcW w:w="2405" w:type="dxa"/>
          </w:tcPr>
          <w:p w14:paraId="5655B4C9"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342" w:type="dxa"/>
          </w:tcPr>
          <w:p w14:paraId="5655B4CA"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531013" w14:paraId="5655B4D1" w14:textId="77777777">
        <w:tc>
          <w:tcPr>
            <w:tcW w:w="2405" w:type="dxa"/>
          </w:tcPr>
          <w:p w14:paraId="5655B4CC"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342" w:type="dxa"/>
          </w:tcPr>
          <w:p w14:paraId="5655B4CD"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5655B4CE" w14:textId="77777777" w:rsidR="00531013" w:rsidRDefault="00C12617" w:rsidP="00C12617">
            <w:pPr>
              <w:numPr>
                <w:ilvl w:val="1"/>
                <w:numId w:val="15"/>
              </w:numPr>
              <w:pBdr>
                <w:top w:val="nil"/>
                <w:left w:val="nil"/>
                <w:bottom w:val="nil"/>
                <w:right w:val="nil"/>
                <w:between w:val="nil"/>
              </w:pBdr>
              <w:tabs>
                <w:tab w:val="left" w:pos="-576"/>
                <w:tab w:val="left" w:pos="453"/>
              </w:tabs>
              <w:spacing w:before="120" w:after="120"/>
              <w:ind w:left="170" w:right="170" w:hanging="404"/>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14:paraId="5655B4CF" w14:textId="77777777" w:rsidR="00531013" w:rsidRDefault="00C12617" w:rsidP="00C12617">
            <w:pPr>
              <w:numPr>
                <w:ilvl w:val="1"/>
                <w:numId w:val="15"/>
              </w:numPr>
              <w:pBdr>
                <w:top w:val="nil"/>
                <w:left w:val="nil"/>
                <w:bottom w:val="nil"/>
                <w:right w:val="nil"/>
                <w:between w:val="nil"/>
              </w:pBdr>
              <w:tabs>
                <w:tab w:val="left" w:pos="-576"/>
                <w:tab w:val="left" w:pos="453"/>
              </w:tabs>
              <w:spacing w:before="120" w:after="120"/>
              <w:ind w:left="170" w:right="170" w:hanging="404"/>
              <w:jc w:val="both"/>
              <w:rPr>
                <w:rFonts w:ascii="Arial" w:eastAsia="Arial" w:hAnsi="Arial" w:cs="Arial"/>
                <w:color w:val="000000"/>
                <w:sz w:val="24"/>
                <w:szCs w:val="24"/>
              </w:rPr>
            </w:pPr>
            <w:r>
              <w:rPr>
                <w:rFonts w:ascii="Arial" w:eastAsia="Arial" w:hAnsi="Arial" w:cs="Arial"/>
                <w:color w:val="000000"/>
                <w:sz w:val="24"/>
                <w:szCs w:val="24"/>
              </w:rPr>
              <w:t xml:space="preserve">provide the Goods and/or Services in accordance with the Service </w:t>
            </w:r>
            <w:proofErr w:type="gramStart"/>
            <w:r>
              <w:rPr>
                <w:rFonts w:ascii="Arial" w:eastAsia="Arial" w:hAnsi="Arial" w:cs="Arial"/>
                <w:color w:val="000000"/>
                <w:sz w:val="24"/>
                <w:szCs w:val="24"/>
              </w:rPr>
              <w:t>Levels ;</w:t>
            </w:r>
            <w:proofErr w:type="gramEnd"/>
            <w:r>
              <w:rPr>
                <w:rFonts w:ascii="Arial" w:eastAsia="Arial" w:hAnsi="Arial" w:cs="Arial"/>
                <w:color w:val="000000"/>
                <w:sz w:val="24"/>
                <w:szCs w:val="24"/>
              </w:rPr>
              <w:t xml:space="preserve"> and/or</w:t>
            </w:r>
          </w:p>
          <w:p w14:paraId="5655B4D0" w14:textId="77777777" w:rsidR="00531013" w:rsidRDefault="00C12617" w:rsidP="00C12617">
            <w:pPr>
              <w:numPr>
                <w:ilvl w:val="1"/>
                <w:numId w:val="15"/>
              </w:numPr>
              <w:pBdr>
                <w:top w:val="nil"/>
                <w:left w:val="nil"/>
                <w:bottom w:val="nil"/>
                <w:right w:val="nil"/>
                <w:between w:val="nil"/>
              </w:pBdr>
              <w:tabs>
                <w:tab w:val="left" w:pos="-576"/>
                <w:tab w:val="left" w:pos="453"/>
              </w:tabs>
              <w:spacing w:before="120" w:after="120"/>
              <w:ind w:left="170" w:right="170" w:hanging="404"/>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531013" w14:paraId="5655B4D4" w14:textId="77777777">
        <w:tc>
          <w:tcPr>
            <w:tcW w:w="2405" w:type="dxa"/>
          </w:tcPr>
          <w:p w14:paraId="5655B4D2"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"Supplier Profit"</w:t>
            </w:r>
          </w:p>
        </w:tc>
        <w:tc>
          <w:tcPr>
            <w:tcW w:w="7342" w:type="dxa"/>
          </w:tcPr>
          <w:p w14:paraId="5655B4D3"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531013" w14:paraId="5655B4D7" w14:textId="77777777">
        <w:tc>
          <w:tcPr>
            <w:tcW w:w="2405" w:type="dxa"/>
          </w:tcPr>
          <w:p w14:paraId="5655B4D5"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342" w:type="dxa"/>
          </w:tcPr>
          <w:p w14:paraId="5655B4D6"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531013" w14:paraId="5655B4DC" w14:textId="77777777">
        <w:tc>
          <w:tcPr>
            <w:tcW w:w="2405" w:type="dxa"/>
          </w:tcPr>
          <w:p w14:paraId="5655B4D8"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“Supplier Relationship Manager”</w:t>
            </w:r>
          </w:p>
        </w:tc>
        <w:tc>
          <w:tcPr>
            <w:tcW w:w="7342" w:type="dxa"/>
          </w:tcPr>
          <w:p w14:paraId="5655B4D9"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 xml:space="preserve">the individual appointed by GLD whose role encompasses: </w:t>
            </w:r>
          </w:p>
          <w:p w14:paraId="5655B4DA" w14:textId="77777777" w:rsidR="00531013" w:rsidRDefault="00C12617" w:rsidP="0067628A">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the management of the relationship between the Buyers and suppliers appointed to the framework (including the Supplier) in order to deliver maximum value: and</w:t>
            </w:r>
          </w:p>
          <w:p w14:paraId="5655B4DB" w14:textId="77777777" w:rsidR="00531013" w:rsidRDefault="00C12617" w:rsidP="0067628A">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lastRenderedPageBreak/>
              <w:t>b)</w:t>
            </w:r>
            <w:r>
              <w:rPr>
                <w:rFonts w:ascii="Arial" w:eastAsia="Arial" w:hAnsi="Arial" w:cs="Arial"/>
                <w:color w:val="000000"/>
                <w:sz w:val="24"/>
                <w:szCs w:val="24"/>
              </w:rPr>
              <w:tab/>
              <w:t>working collaboratively with the Supplier and Other Contracting Authorities to establish and maintain objectives to ensure strategic alignment in the provision of the Deliverables.</w:t>
            </w:r>
          </w:p>
        </w:tc>
      </w:tr>
      <w:tr w:rsidR="00531013" w14:paraId="5655B4DF" w14:textId="77777777">
        <w:tc>
          <w:tcPr>
            <w:tcW w:w="2405" w:type="dxa"/>
          </w:tcPr>
          <w:p w14:paraId="5655B4DD"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lastRenderedPageBreak/>
              <w:t>"Supplier Staff"</w:t>
            </w:r>
          </w:p>
        </w:tc>
        <w:tc>
          <w:tcPr>
            <w:tcW w:w="7342" w:type="dxa"/>
          </w:tcPr>
          <w:p w14:paraId="5655B4DE"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531013" w14:paraId="5655B4E2" w14:textId="77777777">
        <w:tc>
          <w:tcPr>
            <w:tcW w:w="2405" w:type="dxa"/>
          </w:tcPr>
          <w:p w14:paraId="5655B4E0"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342" w:type="dxa"/>
          </w:tcPr>
          <w:p w14:paraId="5655B4E1"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531013" w14:paraId="5655B4E9" w14:textId="77777777">
        <w:tc>
          <w:tcPr>
            <w:tcW w:w="2405" w:type="dxa"/>
          </w:tcPr>
          <w:p w14:paraId="5655B4E3"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“Tax”</w:t>
            </w:r>
          </w:p>
        </w:tc>
        <w:tc>
          <w:tcPr>
            <w:tcW w:w="7342" w:type="dxa"/>
          </w:tcPr>
          <w:p w14:paraId="5655B4E4" w14:textId="77777777" w:rsidR="00531013" w:rsidRDefault="00C12617" w:rsidP="0067628A">
            <w:pPr>
              <w:numPr>
                <w:ilvl w:val="0"/>
                <w:numId w:val="13"/>
              </w:numPr>
              <w:pBdr>
                <w:top w:val="nil"/>
                <w:left w:val="nil"/>
                <w:bottom w:val="nil"/>
                <w:right w:val="nil"/>
                <w:between w:val="nil"/>
              </w:pBdr>
              <w:tabs>
                <w:tab w:val="left" w:pos="-179"/>
                <w:tab w:val="left" w:pos="-9"/>
              </w:tabs>
              <w:spacing w:before="120" w:after="120"/>
              <w:ind w:right="170" w:firstLine="0"/>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14:paraId="5655B4E5" w14:textId="77777777" w:rsidR="00531013" w:rsidRDefault="00C12617" w:rsidP="0067628A">
            <w:pPr>
              <w:numPr>
                <w:ilvl w:val="0"/>
                <w:numId w:val="13"/>
              </w:numPr>
              <w:pBdr>
                <w:top w:val="nil"/>
                <w:left w:val="nil"/>
                <w:bottom w:val="nil"/>
                <w:right w:val="nil"/>
                <w:between w:val="nil"/>
              </w:pBdr>
              <w:tabs>
                <w:tab w:val="left" w:pos="-179"/>
                <w:tab w:val="left" w:pos="-9"/>
              </w:tabs>
              <w:spacing w:before="120" w:after="120"/>
              <w:ind w:right="170" w:firstLine="0"/>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14:paraId="5655B4E6" w14:textId="77777777" w:rsidR="00531013" w:rsidRDefault="00C12617" w:rsidP="0067628A">
            <w:pPr>
              <w:numPr>
                <w:ilvl w:val="0"/>
                <w:numId w:val="13"/>
              </w:numPr>
              <w:pBdr>
                <w:top w:val="nil"/>
                <w:left w:val="nil"/>
                <w:bottom w:val="nil"/>
                <w:right w:val="nil"/>
                <w:between w:val="nil"/>
              </w:pBdr>
              <w:tabs>
                <w:tab w:val="left" w:pos="-179"/>
                <w:tab w:val="left" w:pos="-9"/>
              </w:tabs>
              <w:spacing w:before="120" w:after="120"/>
              <w:ind w:right="170" w:firstLine="0"/>
              <w:jc w:val="both"/>
              <w:rPr>
                <w:rFonts w:ascii="Arial" w:eastAsia="Arial" w:hAnsi="Arial" w:cs="Arial"/>
                <w:color w:val="000000"/>
                <w:sz w:val="24"/>
                <w:szCs w:val="24"/>
              </w:rPr>
            </w:pPr>
            <w:r>
              <w:rPr>
                <w:rFonts w:ascii="Arial" w:eastAsia="Arial" w:hAnsi="Arial" w:cs="Arial"/>
                <w:color w:val="000000"/>
                <w:sz w:val="24"/>
                <w:szCs w:val="24"/>
              </w:rPr>
              <w:t xml:space="preserve">all statutory, governmental, state, federal, provincial, local government or municipal charges, duties, imports, contributions. levies or liabilities (other than in </w:t>
            </w:r>
            <w:proofErr w:type="gramStart"/>
            <w:r>
              <w:rPr>
                <w:rFonts w:ascii="Arial" w:eastAsia="Arial" w:hAnsi="Arial" w:cs="Arial"/>
                <w:color w:val="000000"/>
                <w:sz w:val="24"/>
                <w:szCs w:val="24"/>
              </w:rPr>
              <w:t>return  for</w:t>
            </w:r>
            <w:proofErr w:type="gramEnd"/>
            <w:r>
              <w:rPr>
                <w:rFonts w:ascii="Arial" w:eastAsia="Arial" w:hAnsi="Arial" w:cs="Arial"/>
                <w:color w:val="000000"/>
                <w:sz w:val="24"/>
                <w:szCs w:val="24"/>
              </w:rPr>
              <w:t xml:space="preserve"> goods or services supplied or performed or to be performed) and withholdings; and</w:t>
            </w:r>
          </w:p>
          <w:p w14:paraId="5655B4E7" w14:textId="77777777" w:rsidR="00531013" w:rsidRDefault="00C12617" w:rsidP="0067628A">
            <w:pPr>
              <w:numPr>
                <w:ilvl w:val="0"/>
                <w:numId w:val="13"/>
              </w:numPr>
              <w:pBdr>
                <w:top w:val="nil"/>
                <w:left w:val="nil"/>
                <w:bottom w:val="nil"/>
                <w:right w:val="nil"/>
                <w:between w:val="nil"/>
              </w:pBdr>
              <w:tabs>
                <w:tab w:val="left" w:pos="-179"/>
                <w:tab w:val="left" w:pos="-9"/>
              </w:tabs>
              <w:spacing w:before="120" w:after="120"/>
              <w:ind w:right="170" w:firstLine="0"/>
              <w:jc w:val="both"/>
              <w:rPr>
                <w:rFonts w:ascii="Arial" w:eastAsia="Arial" w:hAnsi="Arial" w:cs="Arial"/>
                <w:color w:val="000000"/>
                <w:sz w:val="24"/>
                <w:szCs w:val="24"/>
              </w:rPr>
            </w:pPr>
            <w:r>
              <w:rPr>
                <w:rFonts w:ascii="Arial" w:eastAsia="Arial" w:hAnsi="Arial" w:cs="Arial"/>
                <w:color w:val="000000"/>
                <w:sz w:val="24"/>
                <w:szCs w:val="24"/>
              </w:rPr>
              <w:t>any penalty, fine, surcharge, interest, charges or costs relating to any of the above,</w:t>
            </w:r>
          </w:p>
          <w:p w14:paraId="5655B4E8"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531013" w14:paraId="5655B4EC" w14:textId="77777777">
        <w:tc>
          <w:tcPr>
            <w:tcW w:w="2405" w:type="dxa"/>
          </w:tcPr>
          <w:p w14:paraId="5655B4EA"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342" w:type="dxa"/>
          </w:tcPr>
          <w:p w14:paraId="5655B4EB"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531013" w14:paraId="5655B4EF" w14:textId="77777777">
        <w:tc>
          <w:tcPr>
            <w:tcW w:w="2405" w:type="dxa"/>
          </w:tcPr>
          <w:p w14:paraId="5655B4ED"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"Test Issue"</w:t>
            </w:r>
          </w:p>
        </w:tc>
        <w:tc>
          <w:tcPr>
            <w:tcW w:w="7342" w:type="dxa"/>
          </w:tcPr>
          <w:p w14:paraId="5655B4EE"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531013" w14:paraId="5655B4F4" w14:textId="77777777">
        <w:tc>
          <w:tcPr>
            <w:tcW w:w="2405" w:type="dxa"/>
          </w:tcPr>
          <w:p w14:paraId="5655B4F0"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"Test Plan"</w:t>
            </w:r>
          </w:p>
        </w:tc>
        <w:tc>
          <w:tcPr>
            <w:tcW w:w="7342" w:type="dxa"/>
          </w:tcPr>
          <w:p w14:paraId="5655B4F1"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 plan:</w:t>
            </w:r>
          </w:p>
          <w:p w14:paraId="5655B4F2" w14:textId="77777777" w:rsidR="00531013" w:rsidRDefault="00C12617" w:rsidP="0067628A">
            <w:pPr>
              <w:numPr>
                <w:ilvl w:val="1"/>
                <w:numId w:val="16"/>
              </w:numPr>
              <w:pBdr>
                <w:top w:val="nil"/>
                <w:left w:val="nil"/>
                <w:bottom w:val="nil"/>
                <w:right w:val="nil"/>
                <w:between w:val="nil"/>
              </w:pBdr>
              <w:tabs>
                <w:tab w:val="left" w:pos="-576"/>
                <w:tab w:val="left" w:pos="141"/>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5655B4F3" w14:textId="77777777" w:rsidR="00531013" w:rsidRDefault="00C12617" w:rsidP="0067628A">
            <w:pPr>
              <w:numPr>
                <w:ilvl w:val="1"/>
                <w:numId w:val="16"/>
              </w:numPr>
              <w:pBdr>
                <w:top w:val="nil"/>
                <w:left w:val="nil"/>
                <w:bottom w:val="nil"/>
                <w:right w:val="nil"/>
                <w:between w:val="nil"/>
              </w:pBdr>
              <w:tabs>
                <w:tab w:val="left" w:pos="-576"/>
                <w:tab w:val="left" w:pos="144"/>
              </w:tabs>
              <w:spacing w:before="120" w:after="120"/>
              <w:ind w:left="170" w:right="170" w:firstLine="0"/>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531013" w14:paraId="5655B4F7" w14:textId="77777777">
        <w:tc>
          <w:tcPr>
            <w:tcW w:w="2405" w:type="dxa"/>
          </w:tcPr>
          <w:p w14:paraId="5655B4F5"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"Tests "</w:t>
            </w:r>
          </w:p>
        </w:tc>
        <w:tc>
          <w:tcPr>
            <w:tcW w:w="7342" w:type="dxa"/>
          </w:tcPr>
          <w:p w14:paraId="5655B4F6"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531013" w14:paraId="5655B4FA" w14:textId="77777777">
        <w:tc>
          <w:tcPr>
            <w:tcW w:w="2405" w:type="dxa"/>
          </w:tcPr>
          <w:p w14:paraId="5655B4F8"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"Third Party IPR"</w:t>
            </w:r>
          </w:p>
        </w:tc>
        <w:tc>
          <w:tcPr>
            <w:tcW w:w="7342" w:type="dxa"/>
          </w:tcPr>
          <w:p w14:paraId="5655B4F9"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531013" w14:paraId="5655B4FD" w14:textId="77777777">
        <w:tc>
          <w:tcPr>
            <w:tcW w:w="2405" w:type="dxa"/>
          </w:tcPr>
          <w:p w14:paraId="5655B4FB"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342" w:type="dxa"/>
          </w:tcPr>
          <w:p w14:paraId="5655B4FC"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531013" w14:paraId="5655B502" w14:textId="77777777">
        <w:tc>
          <w:tcPr>
            <w:tcW w:w="2405" w:type="dxa"/>
          </w:tcPr>
          <w:p w14:paraId="5655B4FE" w14:textId="77777777" w:rsidR="00531013" w:rsidRDefault="00C12617" w:rsidP="00C12617">
            <w:pPr>
              <w:keepNext/>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lastRenderedPageBreak/>
              <w:t>"Transparency Information"</w:t>
            </w:r>
          </w:p>
        </w:tc>
        <w:tc>
          <w:tcPr>
            <w:tcW w:w="7342" w:type="dxa"/>
          </w:tcPr>
          <w:p w14:paraId="5655B4FF" w14:textId="77777777" w:rsidR="00531013" w:rsidRDefault="00C12617" w:rsidP="00C12617">
            <w:pPr>
              <w:keepNext/>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14:paraId="5655B500" w14:textId="77777777" w:rsidR="00531013" w:rsidRDefault="00C12617" w:rsidP="0067628A">
            <w:pPr>
              <w:keepNext/>
              <w:pBdr>
                <w:top w:val="nil"/>
                <w:left w:val="nil"/>
                <w:bottom w:val="nil"/>
                <w:right w:val="nil"/>
                <w:between w:val="nil"/>
              </w:pBdr>
              <w:tabs>
                <w:tab w:val="left" w:pos="-17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14:paraId="5655B501" w14:textId="77777777" w:rsidR="00531013" w:rsidRDefault="00C12617" w:rsidP="00C12617">
            <w:pPr>
              <w:keepNext/>
              <w:pBdr>
                <w:top w:val="nil"/>
                <w:left w:val="nil"/>
                <w:bottom w:val="nil"/>
                <w:right w:val="nil"/>
                <w:between w:val="nil"/>
              </w:pBdr>
              <w:tabs>
                <w:tab w:val="left" w:pos="-17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tc>
      </w:tr>
      <w:tr w:rsidR="00531013" w14:paraId="5655B505" w14:textId="77777777">
        <w:tc>
          <w:tcPr>
            <w:tcW w:w="2405" w:type="dxa"/>
          </w:tcPr>
          <w:p w14:paraId="5655B503"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342" w:type="dxa"/>
          </w:tcPr>
          <w:p w14:paraId="5655B504"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531013" w14:paraId="5655B508" w14:textId="77777777">
        <w:tc>
          <w:tcPr>
            <w:tcW w:w="2405" w:type="dxa"/>
          </w:tcPr>
          <w:p w14:paraId="5655B506"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"Variation"</w:t>
            </w:r>
          </w:p>
        </w:tc>
        <w:tc>
          <w:tcPr>
            <w:tcW w:w="7342" w:type="dxa"/>
          </w:tcPr>
          <w:p w14:paraId="5655B507"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531013" w14:paraId="5655B50B" w14:textId="77777777">
        <w:tc>
          <w:tcPr>
            <w:tcW w:w="2405" w:type="dxa"/>
          </w:tcPr>
          <w:p w14:paraId="5655B509"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"Variation Form"</w:t>
            </w:r>
          </w:p>
        </w:tc>
        <w:tc>
          <w:tcPr>
            <w:tcW w:w="7342" w:type="dxa"/>
          </w:tcPr>
          <w:p w14:paraId="5655B50A"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531013" w14:paraId="5655B50E" w14:textId="77777777">
        <w:tc>
          <w:tcPr>
            <w:tcW w:w="2405" w:type="dxa"/>
          </w:tcPr>
          <w:p w14:paraId="5655B50C"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342" w:type="dxa"/>
          </w:tcPr>
          <w:p w14:paraId="5655B50D"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531013" w14:paraId="5655B511" w14:textId="77777777">
        <w:tc>
          <w:tcPr>
            <w:tcW w:w="2405" w:type="dxa"/>
          </w:tcPr>
          <w:p w14:paraId="5655B50F"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"VAT"</w:t>
            </w:r>
          </w:p>
        </w:tc>
        <w:tc>
          <w:tcPr>
            <w:tcW w:w="7342" w:type="dxa"/>
          </w:tcPr>
          <w:p w14:paraId="5655B510"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531013" w14:paraId="5655B514" w14:textId="77777777">
        <w:tc>
          <w:tcPr>
            <w:tcW w:w="2405" w:type="dxa"/>
          </w:tcPr>
          <w:p w14:paraId="5655B512"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"VCSE"</w:t>
            </w:r>
          </w:p>
        </w:tc>
        <w:tc>
          <w:tcPr>
            <w:tcW w:w="7342" w:type="dxa"/>
          </w:tcPr>
          <w:p w14:paraId="5655B513"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531013" w14:paraId="5655B517" w14:textId="77777777">
        <w:tc>
          <w:tcPr>
            <w:tcW w:w="2405" w:type="dxa"/>
          </w:tcPr>
          <w:p w14:paraId="5655B515"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"Worker"</w:t>
            </w:r>
          </w:p>
        </w:tc>
        <w:tc>
          <w:tcPr>
            <w:tcW w:w="7342" w:type="dxa"/>
          </w:tcPr>
          <w:p w14:paraId="5655B516"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531013" w14:paraId="5655B51A" w14:textId="77777777">
        <w:tc>
          <w:tcPr>
            <w:tcW w:w="2405" w:type="dxa"/>
          </w:tcPr>
          <w:p w14:paraId="5655B518"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"Working Day"</w:t>
            </w:r>
          </w:p>
        </w:tc>
        <w:tc>
          <w:tcPr>
            <w:tcW w:w="7342" w:type="dxa"/>
          </w:tcPr>
          <w:p w14:paraId="5655B519"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531013" w14:paraId="5655B51D" w14:textId="77777777">
        <w:tc>
          <w:tcPr>
            <w:tcW w:w="2405" w:type="dxa"/>
          </w:tcPr>
          <w:p w14:paraId="5655B51B"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"Work Day"</w:t>
            </w:r>
          </w:p>
        </w:tc>
        <w:tc>
          <w:tcPr>
            <w:tcW w:w="7342" w:type="dxa"/>
          </w:tcPr>
          <w:p w14:paraId="5655B51C"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8 Work Hours, whether or not such hours are worked consecutively and whether or not they are worked on the same day; and</w:t>
            </w:r>
          </w:p>
        </w:tc>
      </w:tr>
      <w:tr w:rsidR="00531013" w14:paraId="5655B520" w14:textId="77777777">
        <w:tc>
          <w:tcPr>
            <w:tcW w:w="2405" w:type="dxa"/>
          </w:tcPr>
          <w:p w14:paraId="5655B51E" w14:textId="77777777" w:rsidR="00531013" w:rsidRDefault="00C12617" w:rsidP="00C12617">
            <w:pPr>
              <w:pBdr>
                <w:top w:val="nil"/>
                <w:left w:val="nil"/>
                <w:bottom w:val="nil"/>
                <w:right w:val="nil"/>
                <w:between w:val="nil"/>
              </w:pBdr>
              <w:spacing w:before="120" w:after="120"/>
              <w:ind w:left="170" w:right="170"/>
              <w:rPr>
                <w:rFonts w:ascii="Arial" w:eastAsia="Arial" w:hAnsi="Arial" w:cs="Arial"/>
                <w:b/>
                <w:color w:val="000000"/>
                <w:sz w:val="24"/>
                <w:szCs w:val="24"/>
              </w:rPr>
            </w:pPr>
            <w:r>
              <w:rPr>
                <w:rFonts w:ascii="Arial" w:eastAsia="Arial" w:hAnsi="Arial" w:cs="Arial"/>
                <w:b/>
                <w:color w:val="000000"/>
                <w:sz w:val="24"/>
                <w:szCs w:val="24"/>
              </w:rPr>
              <w:t>"Work Hours"</w:t>
            </w:r>
          </w:p>
        </w:tc>
        <w:tc>
          <w:tcPr>
            <w:tcW w:w="7342" w:type="dxa"/>
          </w:tcPr>
          <w:p w14:paraId="5655B51F" w14:textId="77777777" w:rsidR="00531013" w:rsidRDefault="00C12617" w:rsidP="00C12617">
            <w:pPr>
              <w:pBdr>
                <w:top w:val="nil"/>
                <w:left w:val="nil"/>
                <w:bottom w:val="nil"/>
                <w:right w:val="nil"/>
                <w:between w:val="nil"/>
              </w:pBdr>
              <w:tabs>
                <w:tab w:val="left" w:pos="-179"/>
                <w:tab w:val="left" w:pos="-9"/>
              </w:tabs>
              <w:spacing w:before="120" w:after="120"/>
              <w:ind w:left="170" w:right="17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bl>
    <w:p w14:paraId="5655B521" w14:textId="77777777" w:rsidR="00531013" w:rsidRDefault="00531013" w:rsidP="00C12617">
      <w:pPr>
        <w:spacing w:before="120" w:after="120" w:line="240" w:lineRule="auto"/>
        <w:rPr>
          <w:rFonts w:ascii="Arial" w:eastAsia="Arial" w:hAnsi="Arial" w:cs="Arial"/>
          <w:sz w:val="24"/>
          <w:szCs w:val="24"/>
        </w:rPr>
      </w:pPr>
    </w:p>
    <w:sectPr w:rsidR="00531013" w:rsidSect="0067628A">
      <w:headerReference w:type="default" r:id="rId11"/>
      <w:footerReference w:type="default" r:id="rId12"/>
      <w:headerReference w:type="first" r:id="rId13"/>
      <w:footerReference w:type="first" r:id="rId14"/>
      <w:pgSz w:w="11906" w:h="16838"/>
      <w:pgMar w:top="720" w:right="720" w:bottom="720" w:left="720" w:header="567"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5B530" w14:textId="77777777" w:rsidR="00C12617" w:rsidRDefault="00C12617">
      <w:pPr>
        <w:spacing w:after="0" w:line="240" w:lineRule="auto"/>
      </w:pPr>
      <w:r>
        <w:separator/>
      </w:r>
    </w:p>
  </w:endnote>
  <w:endnote w:type="continuationSeparator" w:id="0">
    <w:p w14:paraId="5655B532" w14:textId="77777777" w:rsidR="00C12617" w:rsidRDefault="00C126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B524" w14:textId="5D04EA6D" w:rsidR="00C12617" w:rsidRDefault="00C1261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RM6179</w:t>
    </w:r>
    <w:r>
      <w:rPr>
        <w:rFonts w:ascii="Arial" w:eastAsia="Arial" w:hAnsi="Arial" w:cs="Arial"/>
        <w:sz w:val="20"/>
        <w:szCs w:val="20"/>
      </w:rPr>
      <w:tab/>
      <w:t xml:space="preserve">                                           </w:t>
    </w:r>
  </w:p>
  <w:p w14:paraId="5655B525" w14:textId="7EF37D3C" w:rsidR="00C12617" w:rsidRDefault="00C126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655B526" w14:textId="77777777" w:rsidR="00C12617" w:rsidRDefault="00C126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v3.9</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B529" w14:textId="77777777" w:rsidR="00C12617" w:rsidRDefault="00C12617">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5655B52A" w14:textId="77777777" w:rsidR="00C12617" w:rsidRDefault="00C12617">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5655B52B" w14:textId="77777777" w:rsidR="00C12617" w:rsidRDefault="00C126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5B52C" w14:textId="77777777" w:rsidR="00C12617" w:rsidRDefault="00C12617">
      <w:pPr>
        <w:spacing w:after="0" w:line="240" w:lineRule="auto"/>
      </w:pPr>
      <w:r>
        <w:separator/>
      </w:r>
    </w:p>
  </w:footnote>
  <w:footnote w:type="continuationSeparator" w:id="0">
    <w:p w14:paraId="5655B52E" w14:textId="77777777" w:rsidR="00C12617" w:rsidRDefault="00C126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B522" w14:textId="1F003368" w:rsidR="00C12617" w:rsidRDefault="00C1261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CCLL23A10 Joint Schedule 1 (Definitions) </w:t>
    </w:r>
  </w:p>
  <w:p w14:paraId="5655B523" w14:textId="77777777" w:rsidR="00C12617" w:rsidRDefault="00C12617">
    <w:pPr>
      <w:rPr>
        <w:rFonts w:ascii="Arial" w:eastAsia="Arial" w:hAnsi="Arial" w:cs="Arial"/>
        <w:color w:val="BFBFBF"/>
        <w:sz w:val="20"/>
        <w:szCs w:val="20"/>
      </w:rPr>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B527" w14:textId="77777777" w:rsidR="00C12617" w:rsidRDefault="00C12617">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5655B528" w14:textId="77777777" w:rsidR="00C12617" w:rsidRDefault="00C12617">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01547"/>
    <w:multiLevelType w:val="multilevel"/>
    <w:tmpl w:val="EB325AE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8326142"/>
    <w:multiLevelType w:val="multilevel"/>
    <w:tmpl w:val="C90C712E"/>
    <w:lvl w:ilvl="0">
      <w:start w:val="1"/>
      <w:numFmt w:val="lowerRoman"/>
      <w:pStyle w:val="GPSL1CLAUSEHEADING"/>
      <w:lvlText w:val="(%1)"/>
      <w:lvlJc w:val="left"/>
      <w:pPr>
        <w:ind w:left="864" w:hanging="359"/>
      </w:pPr>
    </w:lvl>
    <w:lvl w:ilvl="1">
      <w:start w:val="1"/>
      <w:numFmt w:val="lowerLetter"/>
      <w:pStyle w:val="GPSL2numberedclause"/>
      <w:lvlText w:val="%2."/>
      <w:lvlJc w:val="left"/>
      <w:pPr>
        <w:ind w:left="1584" w:hanging="360"/>
      </w:pPr>
    </w:lvl>
    <w:lvl w:ilvl="2">
      <w:start w:val="1"/>
      <w:numFmt w:val="lowerRoman"/>
      <w:pStyle w:val="GPSL3numberedclause"/>
      <w:lvlText w:val="%3."/>
      <w:lvlJc w:val="right"/>
      <w:pPr>
        <w:ind w:left="2304" w:hanging="180"/>
      </w:pPr>
    </w:lvl>
    <w:lvl w:ilvl="3">
      <w:start w:val="1"/>
      <w:numFmt w:val="decimal"/>
      <w:pStyle w:val="GPSL4numberedclause"/>
      <w:lvlText w:val="%4."/>
      <w:lvlJc w:val="left"/>
      <w:pPr>
        <w:ind w:left="3024" w:hanging="360"/>
      </w:pPr>
    </w:lvl>
    <w:lvl w:ilvl="4">
      <w:start w:val="1"/>
      <w:numFmt w:val="lowerLetter"/>
      <w:pStyle w:val="GPSL5numberedclause"/>
      <w:lvlText w:val="%5."/>
      <w:lvlJc w:val="left"/>
      <w:pPr>
        <w:ind w:left="3744" w:hanging="360"/>
      </w:pPr>
    </w:lvl>
    <w:lvl w:ilvl="5">
      <w:start w:val="1"/>
      <w:numFmt w:val="lowerRoman"/>
      <w:pStyle w:val="GPSL6numbered"/>
      <w:lvlText w:val="%6."/>
      <w:lvlJc w:val="right"/>
      <w:pPr>
        <w:ind w:left="4464" w:hanging="180"/>
      </w:pPr>
    </w:lvl>
    <w:lvl w:ilvl="6">
      <w:start w:val="1"/>
      <w:numFmt w:val="decimal"/>
      <w:lvlText w:val="%7."/>
      <w:lvlJc w:val="left"/>
      <w:pPr>
        <w:ind w:left="5184" w:hanging="360"/>
      </w:pPr>
    </w:lvl>
    <w:lvl w:ilvl="7">
      <w:start w:val="1"/>
      <w:numFmt w:val="lowerLetter"/>
      <w:lvlText w:val="%8."/>
      <w:lvlJc w:val="left"/>
      <w:pPr>
        <w:ind w:left="5904" w:hanging="360"/>
      </w:pPr>
    </w:lvl>
    <w:lvl w:ilvl="8">
      <w:start w:val="1"/>
      <w:numFmt w:val="lowerRoman"/>
      <w:lvlText w:val="%9."/>
      <w:lvlJc w:val="right"/>
      <w:pPr>
        <w:ind w:left="6624" w:hanging="180"/>
      </w:pPr>
    </w:lvl>
  </w:abstractNum>
  <w:abstractNum w:abstractNumId="2" w15:restartNumberingAfterBreak="0">
    <w:nsid w:val="19E92771"/>
    <w:multiLevelType w:val="multilevel"/>
    <w:tmpl w:val="932C8CC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rPr>
        <w:rFonts w:ascii="Arial" w:eastAsia="Arial" w:hAnsi="Arial" w:cs="Arial"/>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DB841BC"/>
    <w:multiLevelType w:val="multilevel"/>
    <w:tmpl w:val="3AA2A50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F995EE2"/>
    <w:multiLevelType w:val="multilevel"/>
    <w:tmpl w:val="C0D8957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0580D91"/>
    <w:multiLevelType w:val="multilevel"/>
    <w:tmpl w:val="3D9044F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1380955"/>
    <w:multiLevelType w:val="multilevel"/>
    <w:tmpl w:val="5E7C4AB4"/>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1840A88"/>
    <w:multiLevelType w:val="multilevel"/>
    <w:tmpl w:val="18F82A1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2845D13"/>
    <w:multiLevelType w:val="multilevel"/>
    <w:tmpl w:val="DBB690C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58F2B0B"/>
    <w:multiLevelType w:val="multilevel"/>
    <w:tmpl w:val="0E5C3A6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B25580B"/>
    <w:multiLevelType w:val="multilevel"/>
    <w:tmpl w:val="DF04220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rPr>
        <w:rFonts w:ascii="Arial" w:eastAsia="Arial" w:hAnsi="Arial" w:cs="Arial"/>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F603F46"/>
    <w:multiLevelType w:val="multilevel"/>
    <w:tmpl w:val="401CE454"/>
    <w:lvl w:ilvl="0">
      <w:start w:val="1"/>
      <w:numFmt w:val="lowerLetter"/>
      <w:pStyle w:val="ORDERFORML1PraraNo"/>
      <w:lvlText w:val="%1)"/>
      <w:lvlJc w:val="left"/>
      <w:pPr>
        <w:ind w:left="890" w:hanging="360"/>
      </w:pPr>
    </w:lvl>
    <w:lvl w:ilvl="1">
      <w:start w:val="1"/>
      <w:numFmt w:val="lowerRoman"/>
      <w:pStyle w:val="ORDERFORML2Title"/>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2" w15:restartNumberingAfterBreak="0">
    <w:nsid w:val="303A6A7C"/>
    <w:multiLevelType w:val="multilevel"/>
    <w:tmpl w:val="18F82A1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0821B57"/>
    <w:multiLevelType w:val="multilevel"/>
    <w:tmpl w:val="F9F4AEF2"/>
    <w:lvl w:ilvl="0">
      <w:start w:val="1"/>
      <w:numFmt w:val="lowerLetter"/>
      <w:pStyle w:val="GPSDefinitionL4"/>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4" w15:restartNumberingAfterBreak="0">
    <w:nsid w:val="30A85CF1"/>
    <w:multiLevelType w:val="multilevel"/>
    <w:tmpl w:val="9C4ED5A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17E60BE"/>
    <w:multiLevelType w:val="multilevel"/>
    <w:tmpl w:val="4B1E482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2C450D"/>
    <w:multiLevelType w:val="multilevel"/>
    <w:tmpl w:val="A924672C"/>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7" w15:restartNumberingAfterBreak="0">
    <w:nsid w:val="34B13480"/>
    <w:multiLevelType w:val="multilevel"/>
    <w:tmpl w:val="80223930"/>
    <w:lvl w:ilvl="0">
      <w:start w:val="1"/>
      <w:numFmt w:val="decimal"/>
      <w:lvlText w:val="%1."/>
      <w:lvlJc w:val="left"/>
      <w:pPr>
        <w:ind w:left="644" w:hanging="358"/>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3B3F1153"/>
    <w:multiLevelType w:val="multilevel"/>
    <w:tmpl w:val="A07056A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CD90BFE"/>
    <w:multiLevelType w:val="multilevel"/>
    <w:tmpl w:val="8C6698B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E25196C"/>
    <w:multiLevelType w:val="multilevel"/>
    <w:tmpl w:val="18F82A1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1CC5572"/>
    <w:multiLevelType w:val="multilevel"/>
    <w:tmpl w:val="58BC9B5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5D772D6"/>
    <w:multiLevelType w:val="multilevel"/>
    <w:tmpl w:val="7D7EC39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65554BF"/>
    <w:multiLevelType w:val="multilevel"/>
    <w:tmpl w:val="F8D6DA1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802026A"/>
    <w:multiLevelType w:val="multilevel"/>
    <w:tmpl w:val="EB325AE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B1323E8"/>
    <w:multiLevelType w:val="multilevel"/>
    <w:tmpl w:val="18F82A1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DAD08C8"/>
    <w:multiLevelType w:val="multilevel"/>
    <w:tmpl w:val="1A940E16"/>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157179A"/>
    <w:multiLevelType w:val="multilevel"/>
    <w:tmpl w:val="5E78BCB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0D4447"/>
    <w:multiLevelType w:val="multilevel"/>
    <w:tmpl w:val="25D0226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9B5B95"/>
    <w:multiLevelType w:val="multilevel"/>
    <w:tmpl w:val="57CA4D1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F3E6C1D"/>
    <w:multiLevelType w:val="multilevel"/>
    <w:tmpl w:val="DF8A5F9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5DE0445"/>
    <w:multiLevelType w:val="multilevel"/>
    <w:tmpl w:val="F8D6DA1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68E73EC"/>
    <w:multiLevelType w:val="multilevel"/>
    <w:tmpl w:val="F454E52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ABC5FFC"/>
    <w:multiLevelType w:val="multilevel"/>
    <w:tmpl w:val="275695C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C231C0A"/>
    <w:multiLevelType w:val="multilevel"/>
    <w:tmpl w:val="BDA0500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C244337"/>
    <w:multiLevelType w:val="multilevel"/>
    <w:tmpl w:val="DBB690C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F2743D6"/>
    <w:multiLevelType w:val="multilevel"/>
    <w:tmpl w:val="18F82A1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32"/>
  </w:num>
  <w:num w:numId="3">
    <w:abstractNumId w:val="9"/>
  </w:num>
  <w:num w:numId="4">
    <w:abstractNumId w:val="26"/>
  </w:num>
  <w:num w:numId="5">
    <w:abstractNumId w:val="23"/>
  </w:num>
  <w:num w:numId="6">
    <w:abstractNumId w:val="1"/>
  </w:num>
  <w:num w:numId="7">
    <w:abstractNumId w:val="11"/>
  </w:num>
  <w:num w:numId="8">
    <w:abstractNumId w:val="34"/>
  </w:num>
  <w:num w:numId="9">
    <w:abstractNumId w:val="18"/>
  </w:num>
  <w:num w:numId="10">
    <w:abstractNumId w:val="20"/>
  </w:num>
  <w:num w:numId="11">
    <w:abstractNumId w:val="3"/>
  </w:num>
  <w:num w:numId="12">
    <w:abstractNumId w:val="17"/>
  </w:num>
  <w:num w:numId="13">
    <w:abstractNumId w:val="6"/>
  </w:num>
  <w:num w:numId="14">
    <w:abstractNumId w:val="16"/>
  </w:num>
  <w:num w:numId="15">
    <w:abstractNumId w:val="21"/>
  </w:num>
  <w:num w:numId="16">
    <w:abstractNumId w:val="28"/>
  </w:num>
  <w:num w:numId="17">
    <w:abstractNumId w:val="5"/>
  </w:num>
  <w:num w:numId="18">
    <w:abstractNumId w:val="27"/>
  </w:num>
  <w:num w:numId="19">
    <w:abstractNumId w:val="33"/>
  </w:num>
  <w:num w:numId="20">
    <w:abstractNumId w:val="2"/>
  </w:num>
  <w:num w:numId="21">
    <w:abstractNumId w:val="4"/>
  </w:num>
  <w:num w:numId="22">
    <w:abstractNumId w:val="22"/>
  </w:num>
  <w:num w:numId="23">
    <w:abstractNumId w:val="8"/>
  </w:num>
  <w:num w:numId="24">
    <w:abstractNumId w:val="30"/>
  </w:num>
  <w:num w:numId="25">
    <w:abstractNumId w:val="19"/>
  </w:num>
  <w:num w:numId="26">
    <w:abstractNumId w:val="10"/>
  </w:num>
  <w:num w:numId="27">
    <w:abstractNumId w:val="15"/>
  </w:num>
  <w:num w:numId="28">
    <w:abstractNumId w:val="14"/>
  </w:num>
  <w:num w:numId="29">
    <w:abstractNumId w:val="0"/>
  </w:num>
  <w:num w:numId="30">
    <w:abstractNumId w:val="29"/>
  </w:num>
  <w:num w:numId="31">
    <w:abstractNumId w:val="31"/>
  </w:num>
  <w:num w:numId="32">
    <w:abstractNumId w:val="25"/>
  </w:num>
  <w:num w:numId="33">
    <w:abstractNumId w:val="7"/>
  </w:num>
  <w:num w:numId="34">
    <w:abstractNumId w:val="12"/>
  </w:num>
  <w:num w:numId="35">
    <w:abstractNumId w:val="36"/>
  </w:num>
  <w:num w:numId="36">
    <w:abstractNumId w:val="24"/>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013"/>
    <w:rsid w:val="0008127B"/>
    <w:rsid w:val="00531013"/>
    <w:rsid w:val="0067628A"/>
    <w:rsid w:val="00C12617"/>
    <w:rsid w:val="00D031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5B160"/>
  <w15:docId w15:val="{E921ADC3-033D-4009-B6E1-9DD758621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semiHidden/>
    <w:unhideWhenUsed/>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3">
    <w:name w:val="3"/>
    <w:basedOn w:val="TableNormal"/>
    <w:pPr>
      <w:spacing w:after="0" w:line="240" w:lineRule="auto"/>
    </w:pPr>
    <w:rPr>
      <w:sz w:val="20"/>
      <w:szCs w:val="20"/>
    </w:rPr>
    <w:tblPr>
      <w:tblStyleRowBandSize w:val="1"/>
      <w:tblStyleColBandSize w:val="1"/>
    </w:tblPr>
  </w:style>
  <w:style w:type="table" w:customStyle="1" w:styleId="2">
    <w:name w:val="2"/>
    <w:basedOn w:val="TableNormal"/>
    <w:tblPr>
      <w:tblStyleRowBandSize w:val="1"/>
      <w:tblStyleColBandSize w:val="1"/>
      <w:tblCellMar>
        <w:left w:w="0" w:type="dxa"/>
        <w:right w:w="0" w:type="dxa"/>
      </w:tblCellMar>
    </w:tblPr>
  </w:style>
  <w:style w:type="table" w:customStyle="1" w:styleId="1">
    <w:name w:val="1"/>
    <w:basedOn w:val="TableNormal"/>
    <w:pPr>
      <w:spacing w:after="0" w:line="240" w:lineRule="auto"/>
    </w:pPr>
    <w:rPr>
      <w:sz w:val="20"/>
      <w:szCs w:val="20"/>
    </w:rPr>
    <w:tblPr>
      <w:tblStyleRowBandSize w:val="1"/>
      <w:tblStyleColBandSize w:val="1"/>
    </w:tblPr>
  </w:style>
  <w:style w:type="table" w:customStyle="1" w:styleId="a">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0">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ccs.cabinetoffice.gov.uk/i-am-supplier/management-information/admin-fees"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uk/government/publications/blowing-the-whistle-list-of-prescribed-people-and-bodies--2/whistleblowing-list-of-prescribed-people-and-bodies" TargetMode="External"/><Relationship Id="rId4" Type="http://schemas.openxmlformats.org/officeDocument/2006/relationships/settings" Target="settings.xml"/><Relationship Id="rId9" Type="http://schemas.openxmlformats.org/officeDocument/2006/relationships/hyperlink" Target="https://www.gov.uk/guidance/ir35-find-out-if-it-appli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9Y/bm6tUMu+ZyDfOH27qbvGFFg==">CgMxLjAyCGguZ2pkZ3hzMglpZC5namRneHMyCWguMzBqMHpsbDIJaC4xZm9iOXRlMgloLjN6bnlzaDc4AHIhMVcwdHVhTGxPeS01c3g3U3NLVFEzRmRjTENtdUhKVEZh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31</Pages>
  <Words>10545</Words>
  <Characters>60107</Characters>
  <Application>Microsoft Office Word</Application>
  <DocSecurity>0</DocSecurity>
  <Lines>500</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Jonathan Wotman</cp:lastModifiedBy>
  <cp:revision>4</cp:revision>
  <dcterms:created xsi:type="dcterms:W3CDTF">2023-09-08T17:04:00Z</dcterms:created>
  <dcterms:modified xsi:type="dcterms:W3CDTF">2023-10-10T06:43:00Z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